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AB" w:rsidRPr="00436991" w:rsidRDefault="008E01AB" w:rsidP="008E01AB">
      <w:pPr>
        <w:rPr>
          <w:rFonts w:asciiTheme="minorEastAsia" w:hAnsiTheme="minorEastAsia"/>
          <w:color w:val="000000" w:themeColor="text1"/>
          <w:sz w:val="22"/>
        </w:rPr>
      </w:pPr>
      <w:r w:rsidRPr="00436991">
        <w:rPr>
          <w:rFonts w:asciiTheme="minorEastAsia" w:hAnsiTheme="minorEastAsia" w:hint="eastAsia"/>
          <w:color w:val="000000" w:themeColor="text1"/>
          <w:sz w:val="22"/>
        </w:rPr>
        <w:t>様式第2号（則第20条関係）</w:t>
      </w:r>
    </w:p>
    <w:p w:rsidR="008E01AB" w:rsidRPr="00436991" w:rsidRDefault="008E01AB" w:rsidP="008E01AB">
      <w:pPr>
        <w:rPr>
          <w:rFonts w:asciiTheme="minorEastAsia" w:hAnsiTheme="minorEastAsia"/>
          <w:color w:val="000000" w:themeColor="text1"/>
          <w:sz w:val="22"/>
        </w:rPr>
      </w:pPr>
    </w:p>
    <w:p w:rsidR="008E01AB" w:rsidRPr="00436991" w:rsidRDefault="008E01AB" w:rsidP="008E01AB">
      <w:pPr>
        <w:jc w:val="center"/>
        <w:rPr>
          <w:rFonts w:asciiTheme="minorEastAsia" w:hAnsiTheme="minorEastAsia"/>
          <w:color w:val="000000" w:themeColor="text1"/>
          <w:sz w:val="22"/>
        </w:rPr>
      </w:pPr>
      <w:r w:rsidRPr="00436991">
        <w:rPr>
          <w:rFonts w:asciiTheme="minorEastAsia" w:hAnsiTheme="minorEastAsia" w:hint="eastAsia"/>
          <w:color w:val="000000" w:themeColor="text1"/>
          <w:sz w:val="22"/>
        </w:rPr>
        <w:t>誓　　約　　書</w:t>
      </w:r>
    </w:p>
    <w:p w:rsidR="008E01AB" w:rsidRPr="00436991" w:rsidRDefault="008E01AB" w:rsidP="008E01AB">
      <w:pPr>
        <w:jc w:val="center"/>
        <w:rPr>
          <w:rFonts w:asciiTheme="minorEastAsia" w:hAnsiTheme="minorEastAsia"/>
          <w:color w:val="000000" w:themeColor="text1"/>
          <w:sz w:val="22"/>
        </w:rPr>
      </w:pPr>
    </w:p>
    <w:p w:rsidR="008E01AB" w:rsidRPr="00436991" w:rsidRDefault="008E01AB" w:rsidP="008E01AB">
      <w:pPr>
        <w:jc w:val="right"/>
        <w:rPr>
          <w:rFonts w:asciiTheme="minorEastAsia" w:hAnsiTheme="minorEastAsia"/>
          <w:color w:val="000000" w:themeColor="text1"/>
          <w:sz w:val="22"/>
        </w:rPr>
      </w:pPr>
      <w:r w:rsidRPr="00436991">
        <w:rPr>
          <w:rFonts w:asciiTheme="minorEastAsia" w:hAnsiTheme="minorEastAsia" w:hint="eastAsia"/>
          <w:color w:val="000000" w:themeColor="text1"/>
          <w:sz w:val="22"/>
        </w:rPr>
        <w:t xml:space="preserve">　　年　　月　　日</w:t>
      </w:r>
    </w:p>
    <w:p w:rsidR="008E01AB" w:rsidRPr="00436991" w:rsidRDefault="00461305" w:rsidP="008E01AB">
      <w:pPr>
        <w:ind w:right="880"/>
        <w:rPr>
          <w:rFonts w:asciiTheme="minorEastAsia" w:hAnsiTheme="minorEastAsia"/>
          <w:color w:val="000000" w:themeColor="text1"/>
          <w:sz w:val="22"/>
        </w:rPr>
      </w:pPr>
      <w:r w:rsidRPr="00436991">
        <w:rPr>
          <w:rFonts w:asciiTheme="minorEastAsia" w:hAnsiTheme="minorEastAsia" w:hint="eastAsia"/>
          <w:color w:val="000000" w:themeColor="text1"/>
          <w:sz w:val="22"/>
        </w:rPr>
        <w:t xml:space="preserve">　三重県知事　あて</w:t>
      </w:r>
      <w:r w:rsidR="008E01AB" w:rsidRPr="00436991">
        <w:rPr>
          <w:rFonts w:asciiTheme="minorEastAsia" w:hAnsiTheme="minorEastAsia" w:hint="eastAsia"/>
          <w:noProof/>
          <w:color w:val="000000" w:themeColor="text1"/>
          <w:sz w:val="22"/>
        </w:rPr>
        <mc:AlternateContent>
          <mc:Choice Requires="wps">
            <w:drawing>
              <wp:anchor distT="0" distB="0" distL="114300" distR="114300" simplePos="0" relativeHeight="251661312" behindDoc="0" locked="0" layoutInCell="1" allowOverlap="1" wp14:anchorId="09113F07" wp14:editId="75AB924F">
                <wp:simplePos x="0" y="0"/>
                <wp:positionH relativeFrom="column">
                  <wp:posOffset>3099435</wp:posOffset>
                </wp:positionH>
                <wp:positionV relativeFrom="paragraph">
                  <wp:posOffset>194309</wp:posOffset>
                </wp:positionV>
                <wp:extent cx="123825" cy="9048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A53D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44.05pt;margin-top:15.3pt;width:9.75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" adj="246" strokecolor="windowText"/>
            </w:pict>
          </mc:Fallback>
        </mc:AlternateContent>
      </w:r>
    </w:p>
    <w:p w:rsidR="008E01AB" w:rsidRPr="00436991" w:rsidRDefault="008E01AB" w:rsidP="008E01AB">
      <w:pPr>
        <w:snapToGrid w:val="0"/>
        <w:ind w:right="879"/>
        <w:rPr>
          <w:rFonts w:asciiTheme="minorEastAsia" w:hAnsiTheme="minorEastAsia"/>
          <w:color w:val="000000" w:themeColor="text1"/>
          <w:sz w:val="16"/>
        </w:rPr>
      </w:pPr>
      <w:r w:rsidRPr="00436991">
        <w:rPr>
          <w:rFonts w:asciiTheme="minorEastAsia" w:hAnsiTheme="minorEastAsia" w:hint="eastAsia"/>
          <w:color w:val="000000" w:themeColor="text1"/>
          <w:sz w:val="22"/>
        </w:rPr>
        <w:t xml:space="preserve">　　　　　　　　　　　　　　　　　　　　　　　　</w:t>
      </w:r>
      <w:r w:rsidRPr="00436991">
        <w:rPr>
          <w:rFonts w:asciiTheme="minorEastAsia" w:hAnsiTheme="minorEastAsia" w:hint="eastAsia"/>
          <w:color w:val="000000" w:themeColor="text1"/>
          <w:spacing w:val="32"/>
          <w:kern w:val="0"/>
          <w:sz w:val="16"/>
          <w:fitText w:val="1280" w:id="862221824"/>
        </w:rPr>
        <w:t>主たる事業</w:t>
      </w:r>
      <w:r w:rsidRPr="00436991">
        <w:rPr>
          <w:rFonts w:asciiTheme="minorEastAsia" w:hAnsiTheme="minorEastAsia" w:hint="eastAsia"/>
          <w:color w:val="000000" w:themeColor="text1"/>
          <w:kern w:val="0"/>
          <w:sz w:val="16"/>
          <w:fitText w:val="1280" w:id="862221824"/>
        </w:rPr>
        <w:t>所</w:t>
      </w:r>
    </w:p>
    <w:p w:rsidR="008E01AB" w:rsidRPr="00436991" w:rsidRDefault="008E01AB" w:rsidP="008E01AB">
      <w:pPr>
        <w:snapToGrid w:val="0"/>
        <w:ind w:right="879"/>
        <w:rPr>
          <w:rFonts w:asciiTheme="minorEastAsia" w:hAnsiTheme="minorEastAsia"/>
          <w:color w:val="000000" w:themeColor="text1"/>
          <w:kern w:val="0"/>
          <w:sz w:val="16"/>
        </w:rPr>
      </w:pPr>
      <w:r w:rsidRPr="00436991">
        <w:rPr>
          <w:rFonts w:asciiTheme="minorEastAsia" w:hAnsiTheme="minorEastAsia" w:hint="eastAsia"/>
          <w:color w:val="000000" w:themeColor="text1"/>
          <w:sz w:val="16"/>
        </w:rPr>
        <w:t xml:space="preserve">　　　　　　　　　　　　　　　　　　　　　　　　　　　　　　　　　</w:t>
      </w:r>
      <w:r w:rsidRPr="00436991">
        <w:rPr>
          <w:rFonts w:asciiTheme="minorEastAsia" w:hAnsiTheme="minorEastAsia" w:hint="eastAsia"/>
          <w:color w:val="000000" w:themeColor="text1"/>
          <w:spacing w:val="106"/>
          <w:kern w:val="0"/>
          <w:sz w:val="16"/>
          <w:fitText w:val="1280" w:id="862221825"/>
        </w:rPr>
        <w:t>の所在</w:t>
      </w:r>
      <w:r w:rsidRPr="00436991">
        <w:rPr>
          <w:rFonts w:asciiTheme="minorEastAsia" w:hAnsiTheme="minorEastAsia" w:hint="eastAsia"/>
          <w:color w:val="000000" w:themeColor="text1"/>
          <w:spacing w:val="2"/>
          <w:kern w:val="0"/>
          <w:sz w:val="16"/>
          <w:fitText w:val="1280" w:id="862221825"/>
        </w:rPr>
        <w:t>地</w:t>
      </w:r>
    </w:p>
    <w:p w:rsidR="008E01AB" w:rsidRPr="00436991" w:rsidRDefault="008E01AB" w:rsidP="008E01AB">
      <w:pPr>
        <w:snapToGrid w:val="0"/>
        <w:ind w:right="879"/>
        <w:rPr>
          <w:rFonts w:asciiTheme="minorEastAsia" w:hAnsiTheme="minorEastAsia"/>
          <w:color w:val="000000" w:themeColor="text1"/>
          <w:kern w:val="0"/>
          <w:sz w:val="16"/>
        </w:rPr>
      </w:pPr>
    </w:p>
    <w:p w:rsidR="008E01AB" w:rsidRPr="00436991" w:rsidRDefault="008E01AB" w:rsidP="008E01AB">
      <w:pPr>
        <w:snapToGrid w:val="0"/>
        <w:ind w:right="879" w:firstLineChars="1100" w:firstLine="1760"/>
        <w:rPr>
          <w:rFonts w:asciiTheme="minorEastAsia" w:hAnsiTheme="minorEastAsia"/>
          <w:color w:val="000000" w:themeColor="text1"/>
          <w:kern w:val="0"/>
          <w:sz w:val="16"/>
        </w:rPr>
      </w:pPr>
      <w:r w:rsidRPr="00436991">
        <w:rPr>
          <w:rFonts w:asciiTheme="minorEastAsia" w:hAnsiTheme="minorEastAsia" w:hint="eastAsia"/>
          <w:color w:val="000000" w:themeColor="text1"/>
          <w:kern w:val="0"/>
          <w:sz w:val="16"/>
        </w:rPr>
        <w:t xml:space="preserve">　　　　　　　　　　　　　　　</w:t>
      </w:r>
      <w:r w:rsidRPr="00436991">
        <w:rPr>
          <w:rFonts w:asciiTheme="minorEastAsia" w:hAnsiTheme="minorEastAsia" w:hint="eastAsia"/>
          <w:color w:val="000000" w:themeColor="text1"/>
          <w:kern w:val="0"/>
        </w:rPr>
        <w:t>申請者</w:t>
      </w:r>
      <w:r w:rsidRPr="00436991">
        <w:rPr>
          <w:rFonts w:asciiTheme="minorEastAsia" w:hAnsiTheme="minorEastAsia" w:hint="eastAsia"/>
          <w:color w:val="000000" w:themeColor="text1"/>
          <w:kern w:val="0"/>
          <w:sz w:val="16"/>
        </w:rPr>
        <w:t xml:space="preserve">　　　</w:t>
      </w:r>
      <w:r w:rsidRPr="008701FB">
        <w:rPr>
          <w:rFonts w:asciiTheme="minorEastAsia" w:hAnsiTheme="minorEastAsia" w:hint="eastAsia"/>
          <w:color w:val="000000" w:themeColor="text1"/>
          <w:spacing w:val="480"/>
          <w:kern w:val="0"/>
          <w:sz w:val="16"/>
          <w:fitText w:val="1280" w:id="862221826"/>
        </w:rPr>
        <w:t>名</w:t>
      </w:r>
      <w:r w:rsidRPr="008701FB">
        <w:rPr>
          <w:rFonts w:asciiTheme="minorEastAsia" w:hAnsiTheme="minorEastAsia" w:hint="eastAsia"/>
          <w:color w:val="000000" w:themeColor="text1"/>
          <w:kern w:val="0"/>
          <w:sz w:val="16"/>
          <w:fitText w:val="1280" w:id="862221826"/>
        </w:rPr>
        <w:t>称</w:t>
      </w:r>
    </w:p>
    <w:p w:rsidR="008E01AB" w:rsidRPr="00436991" w:rsidRDefault="008E01AB" w:rsidP="008E01AB">
      <w:pPr>
        <w:snapToGrid w:val="0"/>
        <w:ind w:right="424"/>
        <w:rPr>
          <w:rFonts w:asciiTheme="minorEastAsia" w:hAnsiTheme="minorEastAsia"/>
          <w:color w:val="000000" w:themeColor="text1"/>
          <w:sz w:val="22"/>
        </w:rPr>
      </w:pPr>
      <w:r w:rsidRPr="00436991">
        <w:rPr>
          <w:rFonts w:asciiTheme="minorEastAsia" w:hAnsiTheme="minorEastAsia" w:hint="eastAsia"/>
          <w:color w:val="000000" w:themeColor="text1"/>
          <w:sz w:val="22"/>
        </w:rPr>
        <w:t xml:space="preserve">　　　　　　　　　　</w:t>
      </w:r>
    </w:p>
    <w:p w:rsidR="008E01AB" w:rsidRPr="00436991" w:rsidRDefault="008E01AB" w:rsidP="008E01AB">
      <w:pPr>
        <w:snapToGrid w:val="0"/>
        <w:ind w:right="-1"/>
        <w:rPr>
          <w:rFonts w:asciiTheme="minorEastAsia" w:hAnsiTheme="minorEastAsia"/>
          <w:color w:val="000000" w:themeColor="text1"/>
          <w:kern w:val="0"/>
          <w:sz w:val="16"/>
        </w:rPr>
      </w:pPr>
      <w:r w:rsidRPr="00436991">
        <w:rPr>
          <w:rFonts w:asciiTheme="minorEastAsia" w:hAnsiTheme="minorEastAsia" w:hint="eastAsia"/>
          <w:color w:val="000000" w:themeColor="text1"/>
          <w:kern w:val="0"/>
          <w:sz w:val="16"/>
        </w:rPr>
        <w:t xml:space="preserve">　　　　　　　　　　　　　　　　　　　　　　　　　　　　　　　　　</w:t>
      </w:r>
      <w:r w:rsidRPr="00436991">
        <w:rPr>
          <w:rFonts w:asciiTheme="minorEastAsia" w:hAnsiTheme="minorEastAsia" w:hint="eastAsia"/>
          <w:color w:val="000000" w:themeColor="text1"/>
          <w:kern w:val="0"/>
          <w:sz w:val="16"/>
          <w:fitText w:val="1280" w:id="862221827"/>
        </w:rPr>
        <w:t>代表者の職・氏名</w:t>
      </w:r>
      <w:bookmarkStart w:id="0" w:name="_GoBack"/>
      <w:bookmarkEnd w:id="0"/>
    </w:p>
    <w:p w:rsidR="008E01AB" w:rsidRPr="00436991" w:rsidRDefault="008E01AB" w:rsidP="008E01AB">
      <w:pPr>
        <w:ind w:right="-1"/>
        <w:rPr>
          <w:rFonts w:asciiTheme="minorEastAsia" w:hAnsiTheme="minorEastAsia"/>
          <w:color w:val="000000" w:themeColor="text1"/>
          <w:kern w:val="0"/>
          <w:sz w:val="16"/>
        </w:rPr>
      </w:pPr>
    </w:p>
    <w:p w:rsidR="008E01AB" w:rsidRPr="00436991" w:rsidRDefault="008E01AB" w:rsidP="00D5710F">
      <w:pPr>
        <w:ind w:right="-1" w:firstLineChars="300" w:firstLine="660"/>
        <w:rPr>
          <w:rFonts w:asciiTheme="minorEastAsia" w:hAnsiTheme="minorEastAsia"/>
          <w:color w:val="000000" w:themeColor="text1"/>
          <w:sz w:val="22"/>
        </w:rPr>
      </w:pPr>
      <w:r w:rsidRPr="00436991">
        <w:rPr>
          <w:rFonts w:asciiTheme="minorEastAsia" w:hAnsiTheme="minorEastAsia" w:hint="eastAsia"/>
          <w:color w:val="000000" w:themeColor="text1"/>
          <w:sz w:val="22"/>
        </w:rPr>
        <w:t xml:space="preserve">　　年　　月　　日付で行った生活困窮者自立支援法（平成25年法律第105号）第</w:t>
      </w:r>
      <w:r w:rsidR="00FD5C14" w:rsidRPr="00436991">
        <w:rPr>
          <w:rFonts w:asciiTheme="minorEastAsia" w:hAnsiTheme="minorEastAsia" w:hint="eastAsia"/>
          <w:color w:val="000000" w:themeColor="text1"/>
          <w:sz w:val="22"/>
        </w:rPr>
        <w:t>16</w:t>
      </w:r>
      <w:r w:rsidRPr="00436991">
        <w:rPr>
          <w:rFonts w:asciiTheme="minorEastAsia" w:hAnsiTheme="minorEastAsia" w:hint="eastAsia"/>
          <w:color w:val="000000" w:themeColor="text1"/>
          <w:sz w:val="22"/>
        </w:rPr>
        <w:t>条第1項の規定に基づく生活困窮者就労訓練事業の認定の申請について、下記のとおり誓約します。</w:t>
      </w:r>
    </w:p>
    <w:p w:rsidR="008E01AB" w:rsidRPr="00436991" w:rsidRDefault="008E01AB" w:rsidP="008E01AB">
      <w:pPr>
        <w:pStyle w:val="a5"/>
        <w:rPr>
          <w:rFonts w:asciiTheme="minorEastAsia" w:eastAsiaTheme="minorEastAsia" w:hAnsiTheme="minorEastAsia"/>
          <w:color w:val="000000" w:themeColor="text1"/>
        </w:rPr>
      </w:pPr>
      <w:r w:rsidRPr="00436991">
        <w:rPr>
          <w:rFonts w:asciiTheme="minorEastAsia" w:eastAsiaTheme="minorEastAsia" w:hAnsiTheme="minorEastAsia" w:hint="eastAsia"/>
          <w:color w:val="000000" w:themeColor="text1"/>
        </w:rPr>
        <w:t>記</w:t>
      </w:r>
    </w:p>
    <w:p w:rsidR="008E01AB" w:rsidRPr="00436991" w:rsidRDefault="008E01AB" w:rsidP="008E01AB">
      <w:pPr>
        <w:rPr>
          <w:rFonts w:asciiTheme="minorEastAsia" w:hAnsiTheme="minorEastAsia"/>
          <w:color w:val="000000" w:themeColor="text1"/>
        </w:rPr>
      </w:pPr>
    </w:p>
    <w:p w:rsidR="008E01AB" w:rsidRPr="00436991" w:rsidRDefault="008E01AB" w:rsidP="008E01AB">
      <w:pPr>
        <w:rPr>
          <w:rFonts w:asciiTheme="minorEastAsia" w:hAnsiTheme="minorEastAsia"/>
          <w:color w:val="000000" w:themeColor="text1"/>
        </w:rPr>
      </w:pPr>
    </w:p>
    <w:p w:rsidR="008E01AB" w:rsidRPr="00436991" w:rsidRDefault="008E01AB" w:rsidP="008E01AB">
      <w:pPr>
        <w:ind w:leftChars="100" w:left="430" w:hangingChars="100" w:hanging="220"/>
        <w:rPr>
          <w:rFonts w:asciiTheme="minorEastAsia" w:hAnsiTheme="minorEastAsia"/>
          <w:color w:val="000000" w:themeColor="text1"/>
          <w:sz w:val="22"/>
        </w:rPr>
      </w:pPr>
      <w:r w:rsidRPr="00436991">
        <w:rPr>
          <w:rFonts w:asciiTheme="minorEastAsia" w:hAnsiTheme="minorEastAsia" w:hint="eastAsia"/>
          <w:color w:val="000000" w:themeColor="text1"/>
          <w:sz w:val="22"/>
        </w:rPr>
        <w:t>１　提出する書類について事実と相違ないこと。</w:t>
      </w:r>
    </w:p>
    <w:p w:rsidR="008E01AB" w:rsidRPr="00436991" w:rsidRDefault="008E01AB" w:rsidP="008E01AB">
      <w:pPr>
        <w:ind w:leftChars="100" w:left="430" w:hangingChars="100" w:hanging="220"/>
        <w:rPr>
          <w:rFonts w:asciiTheme="minorEastAsia" w:hAnsiTheme="minorEastAsia"/>
          <w:color w:val="000000" w:themeColor="text1"/>
          <w:sz w:val="22"/>
        </w:rPr>
      </w:pPr>
    </w:p>
    <w:p w:rsidR="008E01AB" w:rsidRPr="00436991" w:rsidRDefault="008E01AB" w:rsidP="008E01AB">
      <w:pPr>
        <w:ind w:leftChars="100" w:left="430" w:hangingChars="100" w:hanging="220"/>
        <w:rPr>
          <w:rFonts w:asciiTheme="minorEastAsia" w:hAnsiTheme="minorEastAsia"/>
          <w:color w:val="000000" w:themeColor="text1"/>
          <w:sz w:val="22"/>
        </w:rPr>
      </w:pPr>
      <w:r w:rsidRPr="00436991">
        <w:rPr>
          <w:rFonts w:asciiTheme="minorEastAsia" w:hAnsiTheme="minorEastAsia" w:hint="eastAsia"/>
          <w:color w:val="000000" w:themeColor="text1"/>
          <w:sz w:val="22"/>
        </w:rPr>
        <w:t>２　生活困窮者自立相談支援事業を行う者のあっせんに応じ生活困窮者を受け入れること（生活困窮者自立支援法施行規則（平成27</w:t>
      </w:r>
      <w:r w:rsidR="003906E4" w:rsidRPr="00436991">
        <w:rPr>
          <w:rFonts w:asciiTheme="minorEastAsia" w:hAnsiTheme="minorEastAsia" w:hint="eastAsia"/>
          <w:color w:val="000000" w:themeColor="text1"/>
          <w:sz w:val="22"/>
        </w:rPr>
        <w:t>年厚生労働省令第16</w:t>
      </w:r>
      <w:r w:rsidRPr="00436991">
        <w:rPr>
          <w:rFonts w:asciiTheme="minorEastAsia" w:hAnsiTheme="minorEastAsia" w:hint="eastAsia"/>
          <w:color w:val="000000" w:themeColor="text1"/>
          <w:sz w:val="22"/>
        </w:rPr>
        <w:t>号。以下「則」という。）第21条第1号ハ関係）。</w:t>
      </w:r>
    </w:p>
    <w:p w:rsidR="008E01AB" w:rsidRPr="00436991" w:rsidRDefault="008E01AB" w:rsidP="008E01AB">
      <w:pPr>
        <w:ind w:leftChars="100" w:left="430" w:hangingChars="100" w:hanging="220"/>
        <w:rPr>
          <w:rFonts w:asciiTheme="minorEastAsia" w:hAnsiTheme="minorEastAsia"/>
          <w:color w:val="000000" w:themeColor="text1"/>
          <w:sz w:val="22"/>
        </w:rPr>
      </w:pPr>
    </w:p>
    <w:p w:rsidR="008E01AB" w:rsidRPr="00436991" w:rsidRDefault="008E01AB" w:rsidP="008E01AB">
      <w:pPr>
        <w:ind w:leftChars="100" w:left="430" w:hangingChars="100" w:hanging="220"/>
        <w:rPr>
          <w:rFonts w:asciiTheme="minorEastAsia" w:hAnsiTheme="minorEastAsia"/>
          <w:color w:val="000000" w:themeColor="text1"/>
          <w:sz w:val="22"/>
        </w:rPr>
      </w:pPr>
      <w:r w:rsidRPr="00436991">
        <w:rPr>
          <w:rFonts w:asciiTheme="minorEastAsia" w:hAnsiTheme="minorEastAsia" w:hint="eastAsia"/>
          <w:color w:val="000000" w:themeColor="text1"/>
          <w:sz w:val="22"/>
        </w:rPr>
        <w:t>３　生活困窮者就労訓練事業の実施状況に関する情報の公開について必要な措置を講じること（則第21条第1号ニ関係）。</w:t>
      </w:r>
    </w:p>
    <w:p w:rsidR="008E01AB" w:rsidRPr="00436991" w:rsidRDefault="008E01AB" w:rsidP="008E01AB">
      <w:pPr>
        <w:ind w:leftChars="100" w:left="430" w:hangingChars="100" w:hanging="220"/>
        <w:rPr>
          <w:rFonts w:asciiTheme="minorEastAsia" w:hAnsiTheme="minorEastAsia"/>
          <w:color w:val="000000" w:themeColor="text1"/>
          <w:sz w:val="22"/>
        </w:rPr>
      </w:pPr>
    </w:p>
    <w:p w:rsidR="008E01AB" w:rsidRPr="00436991" w:rsidRDefault="008E01AB" w:rsidP="008E01AB">
      <w:pPr>
        <w:ind w:leftChars="100" w:left="430" w:hangingChars="100" w:hanging="220"/>
        <w:rPr>
          <w:rFonts w:asciiTheme="minorEastAsia" w:hAnsiTheme="minorEastAsia"/>
          <w:color w:val="000000" w:themeColor="text1"/>
          <w:sz w:val="22"/>
        </w:rPr>
      </w:pPr>
      <w:r w:rsidRPr="00436991">
        <w:rPr>
          <w:rFonts w:asciiTheme="minorEastAsia" w:hAnsiTheme="minorEastAsia" w:hint="eastAsia"/>
          <w:color w:val="000000" w:themeColor="text1"/>
          <w:sz w:val="22"/>
        </w:rPr>
        <w:t>４　則第21条第1号ホ（１）から（９）までのいずれにも該当しない者であること。</w:t>
      </w:r>
    </w:p>
    <w:p w:rsidR="008E01AB" w:rsidRPr="00436991" w:rsidRDefault="00461305" w:rsidP="008E01AB">
      <w:pPr>
        <w:ind w:left="440" w:right="-1" w:hangingChars="200" w:hanging="440"/>
        <w:rPr>
          <w:rFonts w:asciiTheme="minorEastAsia" w:hAnsiTheme="minorEastAsia"/>
          <w:color w:val="000000" w:themeColor="text1"/>
          <w:sz w:val="22"/>
        </w:rPr>
      </w:pPr>
      <w:r w:rsidRPr="00436991">
        <w:rPr>
          <w:rFonts w:asciiTheme="minorEastAsia" w:hAnsiTheme="minorEastAsia"/>
          <w:noProof/>
          <w:color w:val="000000" w:themeColor="text1"/>
          <w:sz w:val="22"/>
        </w:rPr>
        <mc:AlternateContent>
          <mc:Choice Requires="wps">
            <w:drawing>
              <wp:anchor distT="0" distB="0" distL="114300" distR="114300" simplePos="0" relativeHeight="251662336" behindDoc="0" locked="0" layoutInCell="1" allowOverlap="1" wp14:anchorId="5218C554" wp14:editId="1B56FF42">
                <wp:simplePos x="0" y="0"/>
                <wp:positionH relativeFrom="column">
                  <wp:posOffset>-43180</wp:posOffset>
                </wp:positionH>
                <wp:positionV relativeFrom="paragraph">
                  <wp:posOffset>99695</wp:posOffset>
                </wp:positionV>
                <wp:extent cx="5645785" cy="211455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4550"/>
                        </a:xfrm>
                        <a:prstGeom prst="rect">
                          <a:avLst/>
                        </a:prstGeom>
                        <a:solidFill>
                          <a:srgbClr val="FFFFFF"/>
                        </a:solidFill>
                        <a:ln w="9525">
                          <a:solidFill>
                            <a:srgbClr val="000000"/>
                          </a:solidFill>
                          <a:miter lim="800000"/>
                          <a:headEnd/>
                          <a:tailEnd/>
                        </a:ln>
                      </wps:spPr>
                      <wps:txbx>
                        <w:txbxContent>
                          <w:p w:rsidR="00CC16B5" w:rsidRDefault="00CC16B5" w:rsidP="008E01AB">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3906E4">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(1)　生活困窮者自立支援法（以下「法」と言う。）、社会福祉に関する法律又は労働基準に関する法律の規定により、罰金以上の刑に処せられ、その執行を終わり、又は執行を受けることがなくなった日から起算して５年を経過しない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(2)　法第</w:t>
                            </w:r>
                            <w:r w:rsidR="005B55F5" w:rsidRPr="00AD5796">
                              <w:rPr>
                                <w:rFonts w:asciiTheme="minorEastAsia" w:hAnsiTheme="minorEastAsia" w:hint="eastAsia"/>
                                <w:sz w:val="15"/>
                                <w:szCs w:val="15"/>
                              </w:rPr>
                              <w:t>16</w:t>
                            </w:r>
                            <w:r w:rsidRPr="00AD5796">
                              <w:rPr>
                                <w:rFonts w:asciiTheme="minorEastAsia" w:hAnsiTheme="minorEastAsia" w:hint="eastAsia"/>
                                <w:sz w:val="15"/>
                                <w:szCs w:val="15"/>
                              </w:rPr>
                              <w:t>条第３項の規定により同条第１項の認定の取消しを受けた者で、当該取消しの日から起算して５年を経過しない者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(3)　暴力団員による不当な行為の防止等に関する法律（平成３年法律第77号）第２条第６号に規定する暴力団員又は暴力団員でなくなった日から５年を経過しない者をその業務に従事させ、又は当該業務の補助者として使用するおそれのある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(4)　破壊活動防止法（昭和27年法律第240号）第</w:t>
                            </w:r>
                            <w:r w:rsidR="002E49DB" w:rsidRPr="00AD5796">
                              <w:rPr>
                                <w:rFonts w:asciiTheme="minorEastAsia" w:hAnsiTheme="minorEastAsia" w:hint="eastAsia"/>
                                <w:sz w:val="15"/>
                                <w:szCs w:val="15"/>
                              </w:rPr>
                              <w:t>４</w:t>
                            </w:r>
                            <w:r w:rsidRPr="00AD5796">
                              <w:rPr>
                                <w:rFonts w:asciiTheme="minorEastAsia" w:hAnsiTheme="minorEastAsia" w:hint="eastAsia"/>
                                <w:sz w:val="15"/>
                                <w:szCs w:val="15"/>
                              </w:rPr>
                              <w:t>条第１項に規定する暴力主義的破壊活動を行った者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(5)　風俗営業等の規制及び業務の適正化等に関する法律（昭和23年法律第122号）第２条第１項に規定する風俗営業又は同条第五項に規定する性風俗関連特殊営業に該当する事業を行う者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rsidR="00CC16B5" w:rsidRPr="00AD5796" w:rsidRDefault="00CC16B5" w:rsidP="008E01AB">
                            <w:pPr>
                              <w:snapToGrid w:val="0"/>
                              <w:rPr>
                                <w:rFonts w:asciiTheme="minorEastAsia" w:hAnsiTheme="minorEastAsia"/>
                                <w:sz w:val="15"/>
                                <w:szCs w:val="15"/>
                              </w:rPr>
                            </w:pPr>
                            <w:r w:rsidRPr="00AD5796">
                              <w:rPr>
                                <w:rFonts w:asciiTheme="minorEastAsia" w:hAnsiTheme="minorEastAsia" w:hint="eastAsia"/>
                                <w:sz w:val="15"/>
                                <w:szCs w:val="15"/>
                              </w:rPr>
                              <w:t>(7)　破産者で復権を得ない者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(8)　役員のうちに（1）から（7）までのいずれかに該当する者がある者</w:t>
                            </w:r>
                          </w:p>
                          <w:p w:rsidR="00CC16B5" w:rsidRPr="00AD5796" w:rsidRDefault="00CC16B5" w:rsidP="008E01AB">
                            <w:pPr>
                              <w:snapToGrid w:val="0"/>
                              <w:rPr>
                                <w:rFonts w:asciiTheme="minorEastAsia" w:hAnsiTheme="minorEastAsia"/>
                                <w:sz w:val="15"/>
                                <w:szCs w:val="15"/>
                              </w:rPr>
                            </w:pPr>
                            <w:r w:rsidRPr="00AD5796">
                              <w:rPr>
                                <w:rFonts w:asciiTheme="minorEastAsia" w:hAnsiTheme="minorEastAsia" w:hint="eastAsia"/>
                                <w:sz w:val="15"/>
                                <w:szCs w:val="15"/>
                              </w:rPr>
                              <w:t>(9)　(1)から(8)までに掲げる者のほか、その行った就労訓練事業(過去５年以内に行ったものに限る。)に関して不適切な行為を</w:t>
                            </w:r>
                          </w:p>
                          <w:p w:rsidR="00CC16B5" w:rsidRPr="003A051E" w:rsidRDefault="00CC16B5" w:rsidP="008E01AB">
                            <w:pPr>
                              <w:snapToGrid w:val="0"/>
                              <w:ind w:firstLineChars="200" w:firstLine="300"/>
                              <w:rPr>
                                <w:rFonts w:asciiTheme="minorEastAsia" w:hAnsiTheme="minorEastAsia"/>
                                <w:sz w:val="15"/>
                                <w:szCs w:val="15"/>
                              </w:rPr>
                            </w:pPr>
                            <w:r w:rsidRPr="00AD5796">
                              <w:rPr>
                                <w:rFonts w:asciiTheme="minorEastAsia" w:hAnsiTheme="minorEastAsia" w:hint="eastAsia"/>
                                <w:sz w:val="15"/>
                                <w:szCs w:val="15"/>
                              </w:rPr>
                              <w:t>したことがある又は関係法令の規定に反した等の理由により就労訓練事業を行わせること</w:t>
                            </w:r>
                            <w:r w:rsidRPr="003A051E">
                              <w:rPr>
                                <w:rFonts w:asciiTheme="minorEastAsia" w:hAnsiTheme="minorEastAsia" w:hint="eastAsia"/>
                                <w:sz w:val="15"/>
                                <w:szCs w:val="15"/>
                              </w:rPr>
                              <w:t>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8C554" id="_x0000_t202" coordsize="21600,21600" o:spt="202" path="m,l,21600r21600,l21600,xe">
                <v:stroke joinstyle="miter"/>
                <v:path gradientshapeok="t" o:connecttype="rect"/>
              </v:shapetype>
              <v:shape id="テキスト ボックス 2" o:spid="_x0000_s1026" type="#_x0000_t202" style="position:absolute;left:0;text-align:left;margin-left:-3.4pt;margin-top:7.85pt;width:444.5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">
                <v:textbox>
                  <w:txbxContent>
                    <w:p w:rsidR="00CC16B5" w:rsidRDefault="00CC16B5" w:rsidP="008E01AB">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3906E4">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(1)　生活困窮者自立支援法（以下「法」と言う。）、社会福祉に関する法律又は労働基準に関する法律の規定により、罰金以上の刑に処せられ、その執行を終わり、又は執行を受けることがなくなった日から起算して５年を経過しない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(2)　法第</w:t>
                      </w:r>
                      <w:r w:rsidR="005B55F5" w:rsidRPr="00AD5796">
                        <w:rPr>
                          <w:rFonts w:asciiTheme="minorEastAsia" w:hAnsiTheme="minorEastAsia" w:hint="eastAsia"/>
                          <w:sz w:val="15"/>
                          <w:szCs w:val="15"/>
                        </w:rPr>
                        <w:t>16</w:t>
                      </w:r>
                      <w:r w:rsidRPr="00AD5796">
                        <w:rPr>
                          <w:rFonts w:asciiTheme="minorEastAsia" w:hAnsiTheme="minorEastAsia" w:hint="eastAsia"/>
                          <w:sz w:val="15"/>
                          <w:szCs w:val="15"/>
                        </w:rPr>
                        <w:t>条第３項の規定により同条第１項の認定の取消しを受けた者で、当該取消しの日から起算して５年を経過しない者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(3)　暴力団員による不当な行為の防止等に関する法律（平成３年法律第77号）第２条第６号に規定する暴力団員又は暴力団員でなくなった日から５年を経過しない者をその業務に従事させ、又は当該業務の補助者として使用するおそれのある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(4)　破壊活動防止法（昭和27年法律第240号）第</w:t>
                      </w:r>
                      <w:r w:rsidR="002E49DB" w:rsidRPr="00AD5796">
                        <w:rPr>
                          <w:rFonts w:asciiTheme="minorEastAsia" w:hAnsiTheme="minorEastAsia" w:hint="eastAsia"/>
                          <w:sz w:val="15"/>
                          <w:szCs w:val="15"/>
                        </w:rPr>
                        <w:t>４</w:t>
                      </w:r>
                      <w:r w:rsidRPr="00AD5796">
                        <w:rPr>
                          <w:rFonts w:asciiTheme="minorEastAsia" w:hAnsiTheme="minorEastAsia" w:hint="eastAsia"/>
                          <w:sz w:val="15"/>
                          <w:szCs w:val="15"/>
                        </w:rPr>
                        <w:t>条第１項に規定する暴力主義的破壊活動を行った者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(5)　風俗営業等の規制及び業務の適正化等に関する法律（昭和23年法律第122号）第２条第１項に規定する風俗営業又は同条第五項に規定する性風俗関連特殊営業に該当する事業を行う者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rsidR="00CC16B5" w:rsidRPr="00AD5796" w:rsidRDefault="00CC16B5" w:rsidP="008E01AB">
                      <w:pPr>
                        <w:snapToGrid w:val="0"/>
                        <w:rPr>
                          <w:rFonts w:asciiTheme="minorEastAsia" w:hAnsiTheme="minorEastAsia"/>
                          <w:sz w:val="15"/>
                          <w:szCs w:val="15"/>
                        </w:rPr>
                      </w:pPr>
                      <w:r w:rsidRPr="00AD5796">
                        <w:rPr>
                          <w:rFonts w:asciiTheme="minorEastAsia" w:hAnsiTheme="minorEastAsia" w:hint="eastAsia"/>
                          <w:sz w:val="15"/>
                          <w:szCs w:val="15"/>
                        </w:rPr>
                        <w:t>(7)　破産者で復権を得ない者</w:t>
                      </w:r>
                    </w:p>
                    <w:p w:rsidR="00CC16B5" w:rsidRPr="00AD5796" w:rsidRDefault="00CC16B5" w:rsidP="008E01AB">
                      <w:pPr>
                        <w:snapToGrid w:val="0"/>
                        <w:ind w:left="300" w:hangingChars="200" w:hanging="300"/>
                        <w:rPr>
                          <w:rFonts w:asciiTheme="minorEastAsia" w:hAnsiTheme="minorEastAsia"/>
                          <w:sz w:val="15"/>
                          <w:szCs w:val="15"/>
                        </w:rPr>
                      </w:pPr>
                      <w:r w:rsidRPr="00AD5796">
                        <w:rPr>
                          <w:rFonts w:asciiTheme="minorEastAsia" w:hAnsiTheme="minorEastAsia" w:hint="eastAsia"/>
                          <w:sz w:val="15"/>
                          <w:szCs w:val="15"/>
                        </w:rPr>
                        <w:t>(8)　役員のうちに（1）から（7）までのいずれかに該当する者がある者</w:t>
                      </w:r>
                    </w:p>
                    <w:p w:rsidR="00CC16B5" w:rsidRPr="00AD5796" w:rsidRDefault="00CC16B5" w:rsidP="008E01AB">
                      <w:pPr>
                        <w:snapToGrid w:val="0"/>
                        <w:rPr>
                          <w:rFonts w:asciiTheme="minorEastAsia" w:hAnsiTheme="minorEastAsia"/>
                          <w:sz w:val="15"/>
                          <w:szCs w:val="15"/>
                        </w:rPr>
                      </w:pPr>
                      <w:r w:rsidRPr="00AD5796">
                        <w:rPr>
                          <w:rFonts w:asciiTheme="minorEastAsia" w:hAnsiTheme="minorEastAsia" w:hint="eastAsia"/>
                          <w:sz w:val="15"/>
                          <w:szCs w:val="15"/>
                        </w:rPr>
                        <w:t>(9)　(1)から(8)までに掲げる者のほか、その行った就労訓練事業(過去５年以内に行ったものに限る。)に関して不適切な行為を</w:t>
                      </w:r>
                    </w:p>
                    <w:p w:rsidR="00CC16B5" w:rsidRPr="003A051E" w:rsidRDefault="00CC16B5" w:rsidP="008E01AB">
                      <w:pPr>
                        <w:snapToGrid w:val="0"/>
                        <w:ind w:firstLineChars="200" w:firstLine="300"/>
                        <w:rPr>
                          <w:rFonts w:asciiTheme="minorEastAsia" w:hAnsiTheme="minorEastAsia"/>
                          <w:sz w:val="15"/>
                          <w:szCs w:val="15"/>
                        </w:rPr>
                      </w:pPr>
                      <w:r w:rsidRPr="00AD5796">
                        <w:rPr>
                          <w:rFonts w:asciiTheme="minorEastAsia" w:hAnsiTheme="minorEastAsia" w:hint="eastAsia"/>
                          <w:sz w:val="15"/>
                          <w:szCs w:val="15"/>
                        </w:rPr>
                        <w:t>したことがある又は関係法令の規定に反した等の理由により就労訓練事業を行わせること</w:t>
                      </w:r>
                      <w:r w:rsidRPr="003A051E">
                        <w:rPr>
                          <w:rFonts w:asciiTheme="minorEastAsia" w:hAnsiTheme="minorEastAsia" w:hint="eastAsia"/>
                          <w:sz w:val="15"/>
                          <w:szCs w:val="15"/>
                        </w:rPr>
                        <w:t>が不適切であると認められる者</w:t>
                      </w:r>
                    </w:p>
                  </w:txbxContent>
                </v:textbox>
              </v:shape>
            </w:pict>
          </mc:Fallback>
        </mc:AlternateContent>
      </w:r>
    </w:p>
    <w:p w:rsidR="008E01AB" w:rsidRPr="00436991" w:rsidRDefault="008E01AB" w:rsidP="008E01AB">
      <w:pPr>
        <w:ind w:left="440" w:right="-1" w:hangingChars="200" w:hanging="440"/>
        <w:rPr>
          <w:rFonts w:asciiTheme="minorEastAsia" w:hAnsiTheme="minorEastAsia"/>
          <w:color w:val="000000" w:themeColor="text1"/>
          <w:sz w:val="22"/>
        </w:rPr>
      </w:pPr>
    </w:p>
    <w:p w:rsidR="008E01AB" w:rsidRPr="00436991" w:rsidRDefault="008E01AB" w:rsidP="008E01AB">
      <w:pPr>
        <w:ind w:left="440" w:right="-1" w:hangingChars="200" w:hanging="440"/>
        <w:rPr>
          <w:rFonts w:asciiTheme="minorEastAsia" w:hAnsiTheme="minorEastAsia"/>
          <w:color w:val="000000" w:themeColor="text1"/>
          <w:sz w:val="22"/>
        </w:rPr>
      </w:pPr>
    </w:p>
    <w:p w:rsidR="008E01AB" w:rsidRPr="00436991" w:rsidRDefault="008E01AB" w:rsidP="008E01AB">
      <w:pPr>
        <w:ind w:left="440" w:right="-1" w:hangingChars="200" w:hanging="440"/>
        <w:rPr>
          <w:rFonts w:asciiTheme="minorEastAsia" w:hAnsiTheme="minorEastAsia"/>
          <w:color w:val="000000" w:themeColor="text1"/>
          <w:sz w:val="22"/>
        </w:rPr>
      </w:pPr>
    </w:p>
    <w:p w:rsidR="008E01AB" w:rsidRPr="00436991" w:rsidRDefault="008E01AB" w:rsidP="008E01AB">
      <w:pPr>
        <w:ind w:left="440" w:right="-1" w:hangingChars="200" w:hanging="440"/>
        <w:rPr>
          <w:rFonts w:asciiTheme="minorEastAsia" w:hAnsiTheme="minorEastAsia"/>
          <w:color w:val="000000" w:themeColor="text1"/>
          <w:sz w:val="22"/>
        </w:rPr>
      </w:pPr>
    </w:p>
    <w:p w:rsidR="008E01AB" w:rsidRPr="00436991" w:rsidRDefault="008E01AB" w:rsidP="008E01AB">
      <w:pPr>
        <w:ind w:left="440" w:right="-1" w:hangingChars="200" w:hanging="440"/>
        <w:rPr>
          <w:rFonts w:asciiTheme="minorEastAsia" w:hAnsiTheme="minorEastAsia"/>
          <w:color w:val="000000" w:themeColor="text1"/>
          <w:sz w:val="22"/>
        </w:rPr>
      </w:pPr>
    </w:p>
    <w:p w:rsidR="008E01AB" w:rsidRPr="00436991" w:rsidRDefault="008E01AB" w:rsidP="008E01AB">
      <w:pPr>
        <w:ind w:left="440" w:right="-1" w:hangingChars="200" w:hanging="440"/>
        <w:rPr>
          <w:rFonts w:asciiTheme="minorEastAsia" w:hAnsiTheme="minorEastAsia"/>
          <w:color w:val="000000" w:themeColor="text1"/>
          <w:sz w:val="22"/>
        </w:rPr>
      </w:pPr>
    </w:p>
    <w:p w:rsidR="008E01AB" w:rsidRPr="00436991" w:rsidRDefault="008E01AB" w:rsidP="008E01AB">
      <w:pPr>
        <w:ind w:left="440" w:right="-1" w:hangingChars="200" w:hanging="440"/>
        <w:rPr>
          <w:rFonts w:asciiTheme="minorEastAsia" w:hAnsiTheme="minorEastAsia"/>
          <w:color w:val="000000" w:themeColor="text1"/>
          <w:sz w:val="22"/>
        </w:rPr>
      </w:pPr>
    </w:p>
    <w:p w:rsidR="00461305" w:rsidRPr="00436991" w:rsidRDefault="00461305" w:rsidP="008E01AB">
      <w:pPr>
        <w:ind w:left="440" w:right="-1" w:hangingChars="200" w:hanging="440"/>
        <w:rPr>
          <w:rFonts w:asciiTheme="minorEastAsia" w:hAnsiTheme="minorEastAsia"/>
          <w:color w:val="000000" w:themeColor="text1"/>
          <w:sz w:val="22"/>
        </w:rPr>
      </w:pPr>
    </w:p>
    <w:p w:rsidR="008E01AB" w:rsidRPr="00436991" w:rsidRDefault="008E01AB" w:rsidP="008E01AB">
      <w:pPr>
        <w:ind w:left="440" w:right="-1" w:hangingChars="200" w:hanging="440"/>
        <w:rPr>
          <w:rFonts w:asciiTheme="minorEastAsia" w:hAnsiTheme="minorEastAsia"/>
          <w:color w:val="000000" w:themeColor="text1"/>
          <w:sz w:val="22"/>
        </w:rPr>
      </w:pPr>
      <w:r w:rsidRPr="00436991">
        <w:rPr>
          <w:rFonts w:asciiTheme="minorEastAsia" w:hAnsiTheme="minorEastAsia" w:hint="eastAsia"/>
          <w:color w:val="000000" w:themeColor="text1"/>
          <w:sz w:val="22"/>
        </w:rPr>
        <w:lastRenderedPageBreak/>
        <w:t xml:space="preserve">　５　生活困窮者就労訓練事業の利用者に対し、就労の機会を提供するとともに、則第2</w:t>
      </w:r>
      <w:r w:rsidR="00EB4658" w:rsidRPr="00436991">
        <w:rPr>
          <w:rFonts w:asciiTheme="minorEastAsia" w:hAnsiTheme="minorEastAsia" w:hint="eastAsia"/>
          <w:color w:val="000000" w:themeColor="text1"/>
          <w:sz w:val="22"/>
        </w:rPr>
        <w:t>1</w:t>
      </w:r>
      <w:r w:rsidRPr="00436991">
        <w:rPr>
          <w:rFonts w:asciiTheme="minorEastAsia" w:hAnsiTheme="minorEastAsia" w:hint="eastAsia"/>
          <w:color w:val="000000" w:themeColor="text1"/>
          <w:sz w:val="22"/>
        </w:rPr>
        <w:t>条第</w:t>
      </w:r>
      <w:r w:rsidR="00227422" w:rsidRPr="00436991">
        <w:rPr>
          <w:rFonts w:asciiTheme="minorEastAsia" w:hAnsiTheme="minorEastAsia" w:hint="eastAsia"/>
          <w:color w:val="000000" w:themeColor="text1"/>
          <w:sz w:val="22"/>
        </w:rPr>
        <w:t>２</w:t>
      </w:r>
      <w:r w:rsidRPr="00436991">
        <w:rPr>
          <w:rFonts w:asciiTheme="minorEastAsia" w:hAnsiTheme="minorEastAsia" w:hint="eastAsia"/>
          <w:color w:val="000000" w:themeColor="text1"/>
          <w:sz w:val="22"/>
        </w:rPr>
        <w:t>号イ、ロに掲げる就労等の支援のための措置を講じること。</w:t>
      </w:r>
    </w:p>
    <w:p w:rsidR="008E01AB" w:rsidRPr="00436991" w:rsidRDefault="008E01AB" w:rsidP="008E01AB">
      <w:pPr>
        <w:ind w:leftChars="100" w:left="430" w:right="-1" w:hangingChars="100" w:hanging="220"/>
        <w:rPr>
          <w:rFonts w:asciiTheme="minorEastAsia" w:hAnsiTheme="minorEastAsia"/>
          <w:color w:val="000000" w:themeColor="text1"/>
          <w:sz w:val="22"/>
        </w:rPr>
      </w:pPr>
    </w:p>
    <w:p w:rsidR="008E01AB" w:rsidRPr="00317440" w:rsidRDefault="008E01AB" w:rsidP="00317440">
      <w:pPr>
        <w:ind w:leftChars="100" w:left="430" w:hangingChars="100" w:hanging="220"/>
        <w:rPr>
          <w:rFonts w:asciiTheme="minorEastAsia" w:hAnsiTheme="minorEastAsia" w:hint="eastAsia"/>
          <w:szCs w:val="21"/>
        </w:rPr>
      </w:pPr>
      <w:r w:rsidRPr="00436991">
        <w:rPr>
          <w:rFonts w:asciiTheme="minorEastAsia" w:hAnsiTheme="minorEastAsia" w:hint="eastAsia"/>
          <w:color w:val="000000" w:themeColor="text1"/>
          <w:sz w:val="22"/>
        </w:rPr>
        <w:t xml:space="preserve">６　</w:t>
      </w:r>
      <w:r w:rsidR="00317440" w:rsidRPr="00317440">
        <w:rPr>
          <w:rFonts w:asciiTheme="minorEastAsia" w:hAnsiTheme="minorEastAsia" w:hint="eastAsia"/>
          <w:sz w:val="22"/>
        </w:rPr>
        <w:t>雇用型、非雇用型に関わらず、就労訓練事業を利用する生活困窮者が労働基準法第９条に規定する労働者に該当する場合には、安全衛生その他の作業条件について、同法及び労働安全衛生法の規定に基づく取扱いをすること。労働基準法第９条に規定する労働者に該当しない場合にあっても､同法及び労働安全衛生法の規定に準ずる取扱いをすること(則第21条第</w:t>
      </w:r>
      <w:r w:rsidR="00317440">
        <w:rPr>
          <w:rFonts w:asciiTheme="minorEastAsia" w:hAnsiTheme="minorEastAsia" w:hint="eastAsia"/>
          <w:sz w:val="22"/>
        </w:rPr>
        <w:t>３</w:t>
      </w:r>
      <w:r w:rsidR="00317440" w:rsidRPr="00317440">
        <w:rPr>
          <w:rFonts w:asciiTheme="minorEastAsia" w:hAnsiTheme="minorEastAsia" w:hint="eastAsia"/>
          <w:sz w:val="22"/>
        </w:rPr>
        <w:t>号関係)｡</w:t>
      </w:r>
    </w:p>
    <w:p w:rsidR="008E01AB" w:rsidRPr="00436991" w:rsidRDefault="008E01AB" w:rsidP="008E01AB">
      <w:pPr>
        <w:ind w:leftChars="100" w:left="430" w:right="-1" w:hangingChars="100" w:hanging="220"/>
        <w:rPr>
          <w:rFonts w:asciiTheme="minorEastAsia" w:hAnsiTheme="minorEastAsia"/>
          <w:color w:val="000000" w:themeColor="text1"/>
          <w:sz w:val="22"/>
        </w:rPr>
      </w:pPr>
    </w:p>
    <w:p w:rsidR="008E01AB" w:rsidRPr="00317440" w:rsidRDefault="008E01AB" w:rsidP="00317440">
      <w:pPr>
        <w:ind w:leftChars="100" w:left="430" w:hangingChars="100" w:hanging="220"/>
        <w:rPr>
          <w:rFonts w:asciiTheme="minorEastAsia" w:hAnsiTheme="minorEastAsia" w:hint="eastAsia"/>
          <w:szCs w:val="21"/>
        </w:rPr>
      </w:pPr>
      <w:r w:rsidRPr="00436991">
        <w:rPr>
          <w:rFonts w:asciiTheme="minorEastAsia" w:hAnsiTheme="minorEastAsia" w:hint="eastAsia"/>
          <w:color w:val="000000" w:themeColor="text1"/>
          <w:sz w:val="22"/>
        </w:rPr>
        <w:t xml:space="preserve">７　</w:t>
      </w:r>
      <w:r w:rsidR="00317440" w:rsidRPr="00317440">
        <w:rPr>
          <w:rFonts w:asciiTheme="minorEastAsia" w:hAnsiTheme="minorEastAsia" w:hint="eastAsia"/>
          <w:sz w:val="22"/>
          <w:szCs w:val="21"/>
        </w:rPr>
        <w:t>雇用型、非雇用型に関わらず、就労訓練事業を利用する生活困窮者が労働基準法第９条に規定する労働者に該当する場合には、就労訓練事業の利用に係る災害が発生した場合の補償について労働者災害補償保険法等の規定に基づく取扱いをすること。労働基準法第９条に規定する労働者に該当しない場合は、就労訓練事業の利用に係る災害が発生した場合の補償のために、必要な措置を講じること（則第21条第４号関係）。</w:t>
      </w:r>
    </w:p>
    <w:p w:rsidR="008E01AB" w:rsidRPr="00436991" w:rsidRDefault="008E01AB" w:rsidP="008E01AB">
      <w:pPr>
        <w:ind w:leftChars="100" w:left="430" w:right="-1" w:hangingChars="100" w:hanging="220"/>
        <w:rPr>
          <w:rFonts w:asciiTheme="minorEastAsia" w:hAnsiTheme="minorEastAsia"/>
          <w:color w:val="000000" w:themeColor="text1"/>
          <w:sz w:val="22"/>
        </w:rPr>
      </w:pPr>
    </w:p>
    <w:p w:rsidR="008E01AB" w:rsidRPr="00317440" w:rsidRDefault="008E01AB" w:rsidP="00317440">
      <w:pPr>
        <w:ind w:leftChars="100" w:left="430" w:right="-1" w:hangingChars="100" w:hanging="220"/>
        <w:rPr>
          <w:rFonts w:asciiTheme="minorEastAsia" w:hAnsiTheme="minorEastAsia" w:hint="eastAsia"/>
          <w:color w:val="000000" w:themeColor="text1"/>
          <w:sz w:val="22"/>
        </w:rPr>
      </w:pPr>
      <w:r w:rsidRPr="00436991">
        <w:rPr>
          <w:rFonts w:asciiTheme="minorEastAsia" w:hAnsiTheme="minorEastAsia" w:hint="eastAsia"/>
          <w:color w:val="000000" w:themeColor="text1"/>
          <w:sz w:val="22"/>
        </w:rPr>
        <w:t>８　「生活困窮者自立支援法に基づく</w:t>
      </w:r>
      <w:r w:rsidR="003906E4" w:rsidRPr="00436991">
        <w:rPr>
          <w:rFonts w:asciiTheme="minorEastAsia" w:hAnsiTheme="minorEastAsia" w:hint="eastAsia"/>
          <w:color w:val="000000" w:themeColor="text1"/>
          <w:sz w:val="22"/>
        </w:rPr>
        <w:t>認定</w:t>
      </w:r>
      <w:r w:rsidRPr="00436991">
        <w:rPr>
          <w:rFonts w:asciiTheme="minorEastAsia" w:hAnsiTheme="minorEastAsia" w:hint="eastAsia"/>
          <w:color w:val="000000" w:themeColor="text1"/>
          <w:sz w:val="22"/>
        </w:rPr>
        <w:t>就労訓練事業の実施に関するガイドライン</w:t>
      </w:r>
      <w:r w:rsidR="003906E4" w:rsidRPr="00436991">
        <w:rPr>
          <w:rFonts w:asciiTheme="minorEastAsia" w:hAnsiTheme="minorEastAsia" w:hint="eastAsia"/>
          <w:color w:val="000000" w:themeColor="text1"/>
          <w:sz w:val="22"/>
        </w:rPr>
        <w:t>」</w:t>
      </w:r>
      <w:r w:rsidRPr="00436991">
        <w:rPr>
          <w:rFonts w:asciiTheme="minorEastAsia" w:hAnsiTheme="minorEastAsia" w:hint="eastAsia"/>
          <w:color w:val="000000" w:themeColor="text1"/>
          <w:sz w:val="22"/>
        </w:rPr>
        <w:t>（</w:t>
      </w:r>
      <w:r w:rsidR="003906E4" w:rsidRPr="00436991">
        <w:rPr>
          <w:rFonts w:asciiTheme="minorEastAsia" w:hAnsiTheme="minorEastAsia" w:hint="eastAsia"/>
          <w:color w:val="000000" w:themeColor="text1"/>
          <w:sz w:val="22"/>
        </w:rPr>
        <w:t>平成</w:t>
      </w:r>
      <w:r w:rsidR="002E49DB" w:rsidRPr="00436991">
        <w:rPr>
          <w:rFonts w:asciiTheme="minorEastAsia" w:hAnsiTheme="minorEastAsia" w:hint="eastAsia"/>
          <w:color w:val="000000" w:themeColor="text1"/>
          <w:sz w:val="22"/>
        </w:rPr>
        <w:t>30</w:t>
      </w:r>
      <w:r w:rsidR="003906E4" w:rsidRPr="00436991">
        <w:rPr>
          <w:rFonts w:asciiTheme="minorEastAsia" w:hAnsiTheme="minorEastAsia" w:hint="eastAsia"/>
          <w:color w:val="000000" w:themeColor="text1"/>
          <w:sz w:val="22"/>
        </w:rPr>
        <w:t>年</w:t>
      </w:r>
      <w:r w:rsidR="002E49DB" w:rsidRPr="00436991">
        <w:rPr>
          <w:rFonts w:asciiTheme="minorEastAsia" w:hAnsiTheme="minorEastAsia" w:hint="eastAsia"/>
          <w:color w:val="000000" w:themeColor="text1"/>
          <w:sz w:val="22"/>
        </w:rPr>
        <w:t>10</w:t>
      </w:r>
      <w:r w:rsidR="003906E4" w:rsidRPr="00436991">
        <w:rPr>
          <w:rFonts w:asciiTheme="minorEastAsia" w:hAnsiTheme="minorEastAsia" w:hint="eastAsia"/>
          <w:color w:val="000000" w:themeColor="text1"/>
          <w:sz w:val="22"/>
        </w:rPr>
        <w:t>月</w:t>
      </w:r>
      <w:r w:rsidR="002E49DB" w:rsidRPr="00436991">
        <w:rPr>
          <w:rFonts w:asciiTheme="minorEastAsia" w:hAnsiTheme="minorEastAsia" w:hint="eastAsia"/>
          <w:color w:val="000000" w:themeColor="text1"/>
          <w:sz w:val="22"/>
        </w:rPr>
        <w:t>1</w:t>
      </w:r>
      <w:r w:rsidR="003906E4" w:rsidRPr="00436991">
        <w:rPr>
          <w:rFonts w:asciiTheme="minorEastAsia" w:hAnsiTheme="minorEastAsia" w:hint="eastAsia"/>
          <w:color w:val="000000" w:themeColor="text1"/>
          <w:sz w:val="22"/>
        </w:rPr>
        <w:t>日社援発</w:t>
      </w:r>
      <w:r w:rsidR="002E49DB" w:rsidRPr="00436991">
        <w:rPr>
          <w:rFonts w:asciiTheme="minorEastAsia" w:hAnsiTheme="minorEastAsia" w:hint="eastAsia"/>
          <w:color w:val="000000" w:themeColor="text1"/>
          <w:sz w:val="22"/>
        </w:rPr>
        <w:t>1001</w:t>
      </w:r>
      <w:r w:rsidR="003906E4" w:rsidRPr="00436991">
        <w:rPr>
          <w:rFonts w:asciiTheme="minorEastAsia" w:hAnsiTheme="minorEastAsia" w:hint="eastAsia"/>
          <w:color w:val="000000" w:themeColor="text1"/>
          <w:sz w:val="22"/>
        </w:rPr>
        <w:t>第</w:t>
      </w:r>
      <w:r w:rsidR="002E49DB" w:rsidRPr="00436991">
        <w:rPr>
          <w:rFonts w:asciiTheme="minorEastAsia" w:hAnsiTheme="minorEastAsia" w:hint="eastAsia"/>
          <w:color w:val="000000" w:themeColor="text1"/>
          <w:sz w:val="22"/>
        </w:rPr>
        <w:t>2</w:t>
      </w:r>
      <w:r w:rsidR="003906E4" w:rsidRPr="00436991">
        <w:rPr>
          <w:rFonts w:asciiTheme="minorEastAsia" w:hAnsiTheme="minorEastAsia" w:hint="eastAsia"/>
          <w:color w:val="000000" w:themeColor="text1"/>
          <w:sz w:val="22"/>
        </w:rPr>
        <w:t>号厚生労働省社会・援護局長通知）</w:t>
      </w:r>
      <w:r w:rsidRPr="00436991">
        <w:rPr>
          <w:rFonts w:asciiTheme="minorEastAsia" w:hAnsiTheme="minorEastAsia" w:hint="eastAsia"/>
          <w:color w:val="000000" w:themeColor="text1"/>
          <w:sz w:val="22"/>
        </w:rPr>
        <w:t>を遵守すること。</w:t>
      </w:r>
    </w:p>
    <w:sectPr w:rsidR="008E01AB" w:rsidRPr="003174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E9" w:rsidRDefault="000D19E9" w:rsidP="000D19E9">
      <w:r>
        <w:separator/>
      </w:r>
    </w:p>
  </w:endnote>
  <w:endnote w:type="continuationSeparator" w:id="0">
    <w:p w:rsidR="000D19E9" w:rsidRDefault="000D19E9" w:rsidP="000D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E9" w:rsidRDefault="000D19E9" w:rsidP="000D19E9">
      <w:r>
        <w:separator/>
      </w:r>
    </w:p>
  </w:footnote>
  <w:footnote w:type="continuationSeparator" w:id="0">
    <w:p w:rsidR="000D19E9" w:rsidRDefault="000D19E9" w:rsidP="000D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276"/>
    <w:multiLevelType w:val="hybridMultilevel"/>
    <w:tmpl w:val="A0D0C5B4"/>
    <w:lvl w:ilvl="0" w:tplc="9918D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037D4"/>
    <w:multiLevelType w:val="hybridMultilevel"/>
    <w:tmpl w:val="56B61B4A"/>
    <w:lvl w:ilvl="0" w:tplc="A9269EC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A1A6E9F"/>
    <w:multiLevelType w:val="hybridMultilevel"/>
    <w:tmpl w:val="21E0CFF2"/>
    <w:lvl w:ilvl="0" w:tplc="9A8A07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7D60EC"/>
    <w:multiLevelType w:val="hybridMultilevel"/>
    <w:tmpl w:val="C7C0CC50"/>
    <w:lvl w:ilvl="0" w:tplc="BCC8EF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B8B7122"/>
    <w:multiLevelType w:val="hybridMultilevel"/>
    <w:tmpl w:val="6B4A67CE"/>
    <w:lvl w:ilvl="0" w:tplc="F678F0B8">
      <w:start w:val="1"/>
      <w:numFmt w:val="aiueoFullWidth"/>
      <w:lvlText w:val="（%1）"/>
      <w:lvlJc w:val="left"/>
      <w:pPr>
        <w:ind w:left="1305" w:hanging="82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10"/>
    <w:rsid w:val="00016EE2"/>
    <w:rsid w:val="00017F94"/>
    <w:rsid w:val="000216C4"/>
    <w:rsid w:val="0006040E"/>
    <w:rsid w:val="000D19E9"/>
    <w:rsid w:val="001943EF"/>
    <w:rsid w:val="00215610"/>
    <w:rsid w:val="00227422"/>
    <w:rsid w:val="0028434A"/>
    <w:rsid w:val="002A58EC"/>
    <w:rsid w:val="002C1C28"/>
    <w:rsid w:val="002C2BBF"/>
    <w:rsid w:val="002E49DB"/>
    <w:rsid w:val="00300F93"/>
    <w:rsid w:val="00317440"/>
    <w:rsid w:val="0034159E"/>
    <w:rsid w:val="00343036"/>
    <w:rsid w:val="00360F1C"/>
    <w:rsid w:val="003906E4"/>
    <w:rsid w:val="003D5AAA"/>
    <w:rsid w:val="003E23EC"/>
    <w:rsid w:val="004120FD"/>
    <w:rsid w:val="00436991"/>
    <w:rsid w:val="00455F2E"/>
    <w:rsid w:val="00461305"/>
    <w:rsid w:val="00475F2F"/>
    <w:rsid w:val="00526B20"/>
    <w:rsid w:val="00574690"/>
    <w:rsid w:val="005B55F5"/>
    <w:rsid w:val="00604E60"/>
    <w:rsid w:val="00622381"/>
    <w:rsid w:val="00622AA2"/>
    <w:rsid w:val="00640F95"/>
    <w:rsid w:val="006B79FE"/>
    <w:rsid w:val="0073528A"/>
    <w:rsid w:val="00791DDB"/>
    <w:rsid w:val="007F31C6"/>
    <w:rsid w:val="00867941"/>
    <w:rsid w:val="008701FB"/>
    <w:rsid w:val="00871BD2"/>
    <w:rsid w:val="008E01AB"/>
    <w:rsid w:val="00916BB7"/>
    <w:rsid w:val="00923C8E"/>
    <w:rsid w:val="009461AC"/>
    <w:rsid w:val="009F1C14"/>
    <w:rsid w:val="00A45066"/>
    <w:rsid w:val="00A5444E"/>
    <w:rsid w:val="00A667F9"/>
    <w:rsid w:val="00AC0A76"/>
    <w:rsid w:val="00AD5796"/>
    <w:rsid w:val="00B926D7"/>
    <w:rsid w:val="00BD72A6"/>
    <w:rsid w:val="00BF7670"/>
    <w:rsid w:val="00C039A9"/>
    <w:rsid w:val="00C05FC7"/>
    <w:rsid w:val="00C743A7"/>
    <w:rsid w:val="00CC16B5"/>
    <w:rsid w:val="00CD152F"/>
    <w:rsid w:val="00CF58F7"/>
    <w:rsid w:val="00CF683F"/>
    <w:rsid w:val="00D15454"/>
    <w:rsid w:val="00D5710F"/>
    <w:rsid w:val="00DB5216"/>
    <w:rsid w:val="00E057C9"/>
    <w:rsid w:val="00E464B8"/>
    <w:rsid w:val="00E537AD"/>
    <w:rsid w:val="00E6442E"/>
    <w:rsid w:val="00E720EC"/>
    <w:rsid w:val="00E835EB"/>
    <w:rsid w:val="00E92EF3"/>
    <w:rsid w:val="00EA2507"/>
    <w:rsid w:val="00EB4658"/>
    <w:rsid w:val="00F07284"/>
    <w:rsid w:val="00F951D0"/>
    <w:rsid w:val="00FB3914"/>
    <w:rsid w:val="00FD5C14"/>
    <w:rsid w:val="00FD70A2"/>
    <w:rsid w:val="00FE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1AEF581"/>
  <w15:docId w15:val="{713D7174-0D28-46AD-88DA-474B81A0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5EB"/>
    <w:pPr>
      <w:ind w:leftChars="400" w:left="840"/>
    </w:pPr>
  </w:style>
  <w:style w:type="table" w:styleId="a4">
    <w:name w:val="Table Grid"/>
    <w:basedOn w:val="a1"/>
    <w:uiPriority w:val="59"/>
    <w:rsid w:val="00D1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E01AB"/>
    <w:pPr>
      <w:jc w:val="center"/>
    </w:pPr>
    <w:rPr>
      <w:rFonts w:asciiTheme="majorEastAsia" w:eastAsiaTheme="majorEastAsia" w:hAnsiTheme="majorEastAsia"/>
      <w:sz w:val="22"/>
    </w:rPr>
  </w:style>
  <w:style w:type="character" w:customStyle="1" w:styleId="a6">
    <w:name w:val="記 (文字)"/>
    <w:basedOn w:val="a0"/>
    <w:link w:val="a5"/>
    <w:uiPriority w:val="99"/>
    <w:rsid w:val="008E01AB"/>
    <w:rPr>
      <w:rFonts w:asciiTheme="majorEastAsia" w:eastAsiaTheme="majorEastAsia" w:hAnsiTheme="majorEastAsia"/>
      <w:sz w:val="22"/>
    </w:rPr>
  </w:style>
  <w:style w:type="paragraph" w:styleId="a7">
    <w:name w:val="Closing"/>
    <w:basedOn w:val="a"/>
    <w:link w:val="a8"/>
    <w:uiPriority w:val="99"/>
    <w:unhideWhenUsed/>
    <w:rsid w:val="008E01AB"/>
    <w:pPr>
      <w:jc w:val="right"/>
    </w:pPr>
    <w:rPr>
      <w:rFonts w:asciiTheme="majorEastAsia" w:eastAsiaTheme="majorEastAsia" w:hAnsiTheme="majorEastAsia"/>
      <w:sz w:val="22"/>
    </w:rPr>
  </w:style>
  <w:style w:type="character" w:customStyle="1" w:styleId="a8">
    <w:name w:val="結語 (文字)"/>
    <w:basedOn w:val="a0"/>
    <w:link w:val="a7"/>
    <w:uiPriority w:val="99"/>
    <w:rsid w:val="008E01AB"/>
    <w:rPr>
      <w:rFonts w:asciiTheme="majorEastAsia" w:eastAsiaTheme="majorEastAsia" w:hAnsiTheme="majorEastAsia"/>
      <w:sz w:val="22"/>
    </w:rPr>
  </w:style>
  <w:style w:type="paragraph" w:styleId="a9">
    <w:name w:val="Balloon Text"/>
    <w:basedOn w:val="a"/>
    <w:link w:val="aa"/>
    <w:uiPriority w:val="99"/>
    <w:semiHidden/>
    <w:unhideWhenUsed/>
    <w:rsid w:val="002A58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58EC"/>
    <w:rPr>
      <w:rFonts w:asciiTheme="majorHAnsi" w:eastAsiaTheme="majorEastAsia" w:hAnsiTheme="majorHAnsi" w:cstheme="majorBidi"/>
      <w:sz w:val="18"/>
      <w:szCs w:val="18"/>
    </w:rPr>
  </w:style>
  <w:style w:type="paragraph" w:styleId="ab">
    <w:name w:val="header"/>
    <w:basedOn w:val="a"/>
    <w:link w:val="ac"/>
    <w:uiPriority w:val="99"/>
    <w:unhideWhenUsed/>
    <w:rsid w:val="000D19E9"/>
    <w:pPr>
      <w:tabs>
        <w:tab w:val="center" w:pos="4252"/>
        <w:tab w:val="right" w:pos="8504"/>
      </w:tabs>
      <w:snapToGrid w:val="0"/>
    </w:pPr>
  </w:style>
  <w:style w:type="character" w:customStyle="1" w:styleId="ac">
    <w:name w:val="ヘッダー (文字)"/>
    <w:basedOn w:val="a0"/>
    <w:link w:val="ab"/>
    <w:uiPriority w:val="99"/>
    <w:rsid w:val="000D19E9"/>
  </w:style>
  <w:style w:type="paragraph" w:styleId="ad">
    <w:name w:val="footer"/>
    <w:basedOn w:val="a"/>
    <w:link w:val="ae"/>
    <w:uiPriority w:val="99"/>
    <w:unhideWhenUsed/>
    <w:rsid w:val="000D19E9"/>
    <w:pPr>
      <w:tabs>
        <w:tab w:val="center" w:pos="4252"/>
        <w:tab w:val="right" w:pos="8504"/>
      </w:tabs>
      <w:snapToGrid w:val="0"/>
    </w:pPr>
  </w:style>
  <w:style w:type="character" w:customStyle="1" w:styleId="ae">
    <w:name w:val="フッター (文字)"/>
    <w:basedOn w:val="a0"/>
    <w:link w:val="ad"/>
    <w:uiPriority w:val="99"/>
    <w:rsid w:val="000D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5345">
      <w:bodyDiv w:val="1"/>
      <w:marLeft w:val="0"/>
      <w:marRight w:val="0"/>
      <w:marTop w:val="0"/>
      <w:marBottom w:val="0"/>
      <w:divBdr>
        <w:top w:val="none" w:sz="0" w:space="0" w:color="auto"/>
        <w:left w:val="none" w:sz="0" w:space="0" w:color="auto"/>
        <w:bottom w:val="none" w:sz="0" w:space="0" w:color="auto"/>
        <w:right w:val="none" w:sz="0" w:space="0" w:color="auto"/>
      </w:divBdr>
    </w:div>
    <w:div w:id="15233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D50C-19B1-4BCC-B940-AE88F316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155</Words>
  <Characters>884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