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95" w:rsidRDefault="00BF14EC" w:rsidP="00BF14EC">
      <w:pPr>
        <w:jc w:val="center"/>
        <w:rPr>
          <w:rFonts w:ascii="HGｺﾞｼｯｸM" w:eastAsia="HGｺﾞｼｯｸM"/>
          <w:sz w:val="24"/>
          <w:szCs w:val="24"/>
        </w:rPr>
      </w:pPr>
      <w:r w:rsidRPr="00BF14EC">
        <w:rPr>
          <w:rFonts w:ascii="HGｺﾞｼｯｸM" w:eastAsia="HGｺﾞｼｯｸM" w:hint="eastAsia"/>
          <w:sz w:val="24"/>
          <w:szCs w:val="24"/>
        </w:rPr>
        <w:t>令和</w:t>
      </w:r>
      <w:r w:rsidR="00E008E7" w:rsidRPr="001063FE">
        <w:rPr>
          <w:rFonts w:ascii="HGｺﾞｼｯｸM" w:eastAsia="HGｺﾞｼｯｸM" w:hint="eastAsia"/>
          <w:color w:val="000000" w:themeColor="text1"/>
          <w:sz w:val="24"/>
          <w:szCs w:val="24"/>
        </w:rPr>
        <w:t>６</w:t>
      </w:r>
      <w:r w:rsidR="0076163C">
        <w:rPr>
          <w:rFonts w:ascii="HGｺﾞｼｯｸM" w:eastAsia="HGｺﾞｼｯｸM" w:hint="eastAsia"/>
          <w:sz w:val="24"/>
          <w:szCs w:val="24"/>
        </w:rPr>
        <w:t>年度</w:t>
      </w:r>
      <w:r w:rsidRPr="00BF14EC">
        <w:rPr>
          <w:rFonts w:ascii="HGｺﾞｼｯｸM" w:eastAsia="HGｺﾞｼｯｸM" w:hint="eastAsia"/>
          <w:sz w:val="24"/>
          <w:szCs w:val="24"/>
        </w:rPr>
        <w:t>版「認可申請ハンドブック」</w:t>
      </w:r>
      <w:r w:rsidR="00954843">
        <w:rPr>
          <w:rFonts w:ascii="HGｺﾞｼｯｸM" w:eastAsia="HGｺﾞｼｯｸM" w:hint="eastAsia"/>
          <w:sz w:val="24"/>
          <w:szCs w:val="24"/>
        </w:rPr>
        <w:t>等</w:t>
      </w:r>
      <w:r w:rsidRPr="00BF14EC">
        <w:rPr>
          <w:rFonts w:ascii="HGｺﾞｼｯｸM" w:eastAsia="HGｺﾞｼｯｸM" w:hint="eastAsia"/>
          <w:sz w:val="24"/>
          <w:szCs w:val="24"/>
        </w:rPr>
        <w:t>の改訂について</w:t>
      </w:r>
    </w:p>
    <w:p w:rsidR="00BF14EC" w:rsidRDefault="00BF14EC" w:rsidP="00BF14EC">
      <w:pPr>
        <w:jc w:val="left"/>
        <w:rPr>
          <w:rFonts w:ascii="HGｺﾞｼｯｸM" w:eastAsia="HGｺﾞｼｯｸM"/>
          <w:sz w:val="24"/>
          <w:szCs w:val="24"/>
        </w:rPr>
      </w:pPr>
    </w:p>
    <w:p w:rsidR="00BF14EC" w:rsidRDefault="00BF14EC" w:rsidP="00BF14EC">
      <w:pPr>
        <w:jc w:val="left"/>
        <w:rPr>
          <w:rFonts w:ascii="HGｺﾞｼｯｸM" w:eastAsia="HGｺﾞｼｯｸM"/>
          <w:sz w:val="24"/>
          <w:szCs w:val="24"/>
        </w:rPr>
      </w:pPr>
    </w:p>
    <w:p w:rsidR="00171A5E" w:rsidRDefault="00171A5E" w:rsidP="00BF14EC">
      <w:pPr>
        <w:jc w:val="left"/>
        <w:rPr>
          <w:rFonts w:ascii="HGｺﾞｼｯｸM" w:eastAsia="HGｺﾞｼｯｸM"/>
          <w:sz w:val="24"/>
          <w:szCs w:val="24"/>
        </w:rPr>
      </w:pPr>
    </w:p>
    <w:p w:rsidR="00BF14EC" w:rsidRPr="006A426B" w:rsidRDefault="00BF14EC" w:rsidP="00BF14EC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71A5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主な改訂点</w:t>
      </w:r>
      <w:r w:rsidR="00AB3D1F" w:rsidRPr="006A426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BF14EC" w:rsidRDefault="00BF14EC" w:rsidP="00BF14EC">
      <w:pPr>
        <w:jc w:val="left"/>
        <w:rPr>
          <w:rFonts w:ascii="HGｺﾞｼｯｸM" w:eastAsia="HGｺﾞｼｯｸM"/>
          <w:sz w:val="24"/>
          <w:szCs w:val="24"/>
        </w:rPr>
      </w:pPr>
    </w:p>
    <w:p w:rsidR="003864EB" w:rsidRDefault="00766434" w:rsidP="00C12E5E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１　「主な提出書類の例」について、</w:t>
      </w:r>
      <w:r w:rsidR="003864EB">
        <w:rPr>
          <w:rFonts w:ascii="HGｺﾞｼｯｸM" w:eastAsia="HGｺﾞｼｯｸM" w:hint="eastAsia"/>
          <w:color w:val="000000" w:themeColor="text1"/>
          <w:sz w:val="24"/>
          <w:szCs w:val="24"/>
        </w:rPr>
        <w:t>5月</w:t>
      </w:r>
      <w:r w:rsidR="008D2EC8">
        <w:rPr>
          <w:rFonts w:ascii="HGｺﾞｼｯｸM" w:eastAsia="HGｺﾞｼｯｸM" w:hint="eastAsia"/>
          <w:color w:val="000000" w:themeColor="text1"/>
          <w:sz w:val="24"/>
          <w:szCs w:val="24"/>
        </w:rPr>
        <w:t>の「</w:t>
      </w:r>
      <w:r w:rsidR="003864EB">
        <w:rPr>
          <w:rFonts w:ascii="HGｺﾞｼｯｸM" w:eastAsia="HGｺﾞｼｯｸM" w:hint="eastAsia"/>
          <w:color w:val="000000" w:themeColor="text1"/>
          <w:sz w:val="24"/>
          <w:szCs w:val="24"/>
        </w:rPr>
        <w:t>（選任時期：の後に</w:t>
      </w:r>
      <w:r>
        <w:rPr>
          <w:rFonts w:ascii="HGｺﾞｼｯｸM" w:eastAsia="HGｺﾞｼｯｸM" w:hint="eastAsia"/>
          <w:color w:val="000000" w:themeColor="text1"/>
          <w:sz w:val="24"/>
          <w:szCs w:val="24"/>
        </w:rPr>
        <w:t>就任承諾書、履歴書等</w:t>
      </w:r>
      <w:r w:rsidR="00E046D3">
        <w:rPr>
          <w:rFonts w:ascii="HGｺﾞｼｯｸM" w:eastAsia="HGｺﾞｼｯｸM" w:hint="eastAsia"/>
          <w:color w:val="000000" w:themeColor="text1"/>
          <w:sz w:val="24"/>
          <w:szCs w:val="24"/>
        </w:rPr>
        <w:t>）</w:t>
      </w:r>
      <w:r w:rsidR="008D2EC8">
        <w:rPr>
          <w:rFonts w:ascii="HGｺﾞｼｯｸM" w:eastAsia="HGｺﾞｼｯｸM" w:hint="eastAsia"/>
          <w:color w:val="000000" w:themeColor="text1"/>
          <w:sz w:val="24"/>
          <w:szCs w:val="24"/>
        </w:rPr>
        <w:t>」</w:t>
      </w:r>
      <w:r>
        <w:rPr>
          <w:rFonts w:ascii="HGｺﾞｼｯｸM" w:eastAsia="HGｺﾞｼｯｸM" w:hint="eastAsia"/>
          <w:color w:val="000000" w:themeColor="text1"/>
          <w:sz w:val="24"/>
          <w:szCs w:val="24"/>
        </w:rPr>
        <w:t>を加えるとともに、</w:t>
      </w:r>
      <w:r w:rsidR="00601ABB">
        <w:rPr>
          <w:rFonts w:ascii="HGｺﾞｼｯｸM" w:eastAsia="HGｺﾞｼｯｸM" w:hint="eastAsia"/>
          <w:color w:val="000000" w:themeColor="text1"/>
          <w:sz w:val="24"/>
          <w:szCs w:val="24"/>
        </w:rPr>
        <w:t>開催</w:t>
      </w:r>
      <w:r w:rsidR="003864EB">
        <w:rPr>
          <w:rFonts w:ascii="HGｺﾞｼｯｸM" w:eastAsia="HGｺﾞｼｯｸM" w:hint="eastAsia"/>
          <w:color w:val="000000" w:themeColor="text1"/>
          <w:sz w:val="24"/>
          <w:szCs w:val="24"/>
        </w:rPr>
        <w:t>手順として理事会の後に評議員・選任解任委員会に位置を入れ替えました。</w:t>
      </w:r>
    </w:p>
    <w:p w:rsidR="003864EB" w:rsidRPr="00601ABB" w:rsidRDefault="003864EB" w:rsidP="00C12E5E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C12E5E" w:rsidRPr="0076163C" w:rsidRDefault="003864EB" w:rsidP="00C12E5E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２</w:t>
      </w:r>
      <w:r w:rsidR="00BF14EC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C12E5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「第１　社会福祉法人とは」の別表１「主な第１種・第２種社会福祉事業」（P.3～</w:t>
      </w:r>
      <w:r w:rsidR="00EA1C03">
        <w:rPr>
          <w:rFonts w:ascii="HGｺﾞｼｯｸM" w:eastAsia="HGｺﾞｼｯｸM" w:hint="eastAsia"/>
          <w:color w:val="000000" w:themeColor="text1"/>
          <w:sz w:val="24"/>
          <w:szCs w:val="24"/>
        </w:rPr>
        <w:t>7</w:t>
      </w:r>
      <w:r w:rsidR="00C12E5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）について、社会福祉法等関係法令の改正施行</w:t>
      </w:r>
      <w:r w:rsidR="004B2BAB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（令和6年4月1日）</w:t>
      </w:r>
      <w:r w:rsidR="00C12E5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に伴い、関係事業名等を改</w:t>
      </w:r>
      <w:bookmarkStart w:id="0" w:name="_GoBack"/>
      <w:bookmarkEnd w:id="0"/>
      <w:r w:rsidR="00C12E5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訂しました。</w:t>
      </w:r>
    </w:p>
    <w:p w:rsidR="00C12E5E" w:rsidRPr="00EA1C03" w:rsidRDefault="00C12E5E" w:rsidP="00246AA6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F14EC" w:rsidRPr="0076163C" w:rsidRDefault="00601ABB" w:rsidP="00246AA6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３</w:t>
      </w:r>
      <w:r w:rsidR="00C12E5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C72BF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「</w:t>
      </w:r>
      <w:r w:rsidR="00246AA6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第１</w:t>
      </w:r>
      <w:r w:rsidR="00C72BF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246AA6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社会福祉法人とは</w:t>
      </w:r>
      <w:r w:rsidR="00C72BF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」</w:t>
      </w:r>
      <w:r w:rsidR="00246AA6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の別表１</w:t>
      </w:r>
      <w:r w:rsidR="008E3797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「主な第１</w:t>
      </w:r>
      <w:r w:rsidR="00BF14EC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種・第２種社会福祉事業」</w:t>
      </w:r>
      <w:r w:rsidR="00246AA6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（P.3～</w:t>
      </w:r>
      <w:r w:rsidR="00EA1C03">
        <w:rPr>
          <w:rFonts w:ascii="HGｺﾞｼｯｸM" w:eastAsia="HGｺﾞｼｯｸM" w:hint="eastAsia"/>
          <w:color w:val="000000" w:themeColor="text1"/>
          <w:sz w:val="24"/>
          <w:szCs w:val="24"/>
        </w:rPr>
        <w:t>7</w:t>
      </w:r>
      <w:r w:rsidR="00246AA6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）</w:t>
      </w:r>
      <w:r w:rsidR="004A122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について、組織改正に伴う県庁担当課名の</w:t>
      </w:r>
      <w:r w:rsidR="00246AA6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記載を</w:t>
      </w:r>
      <w:r w:rsidR="006C15B3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令和6年4月1日以降のもの</w:t>
      </w:r>
      <w:r w:rsidR="006E4C5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等</w:t>
      </w:r>
      <w:r w:rsidR="006C15B3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に</w:t>
      </w:r>
      <w:r w:rsidR="004A122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修正しました。</w:t>
      </w:r>
      <w:r w:rsidR="004B2BAB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（5年度：①少子化対策課、②子どもの育ち支援課、③子ども福祉･虐待対策課→</w:t>
      </w:r>
      <w:r w:rsidR="00E046D3">
        <w:rPr>
          <w:rFonts w:ascii="HGｺﾞｼｯｸM" w:eastAsia="HGｺﾞｼｯｸM" w:hint="eastAsia"/>
          <w:color w:val="000000" w:themeColor="text1"/>
          <w:sz w:val="24"/>
          <w:szCs w:val="24"/>
        </w:rPr>
        <w:t>6</w:t>
      </w:r>
      <w:r w:rsidR="00E046D3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年度：</w:t>
      </w:r>
      <w:r w:rsidR="004B2BAB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①少子化対策課、②子どもの育ち支援課、③児童相談支援課、④家庭福祉･施設整備課）</w:t>
      </w:r>
    </w:p>
    <w:p w:rsidR="004A122A" w:rsidRPr="0076163C" w:rsidRDefault="004A122A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E5319" w:rsidRPr="0076163C" w:rsidRDefault="00601ABB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４</w:t>
      </w:r>
      <w:r w:rsidR="00550B24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BE5319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定款変更認可申請書類一覧表（P.95）、定款変更届に係る添付書類一覧表（P</w:t>
      </w:r>
      <w:r w:rsidR="00FE6292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.104</w:t>
      </w:r>
      <w:r w:rsidR="00BE5319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）</w:t>
      </w:r>
      <w:r w:rsidR="00FE6292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、基本財産処分承認申請書類一覧表（P.108）及び基本財産担保提供承認申請書類一覧表（P.110）</w:t>
      </w:r>
      <w:r w:rsidR="006668E7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の申請届出時の申請等書類一覧表</w:t>
      </w:r>
      <w:r w:rsidR="00FE6292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について、評議員会及び理事会</w:t>
      </w:r>
      <w:r w:rsidR="00E046D3">
        <w:rPr>
          <w:rFonts w:ascii="HGｺﾞｼｯｸM" w:eastAsia="HGｺﾞｼｯｸM" w:hint="eastAsia"/>
          <w:color w:val="000000" w:themeColor="text1"/>
          <w:sz w:val="24"/>
          <w:szCs w:val="24"/>
        </w:rPr>
        <w:t>の</w:t>
      </w:r>
      <w:r w:rsidR="00FE6292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議事録</w:t>
      </w:r>
      <w:r w:rsidR="00E046D3">
        <w:rPr>
          <w:rFonts w:ascii="HGｺﾞｼｯｸM" w:eastAsia="HGｺﾞｼｯｸM" w:hint="eastAsia"/>
          <w:color w:val="000000" w:themeColor="text1"/>
          <w:sz w:val="24"/>
          <w:szCs w:val="24"/>
        </w:rPr>
        <w:t>に附属する</w:t>
      </w:r>
      <w:r w:rsidR="006668E7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議題及び議案資料も併せて</w:t>
      </w:r>
      <w:r w:rsidR="0003305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添付することを明示しました。</w:t>
      </w:r>
      <w:r w:rsidR="00C126A4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※</w:t>
      </w:r>
      <w:r w:rsidR="00E046D3">
        <w:rPr>
          <w:rFonts w:ascii="HGｺﾞｼｯｸM" w:eastAsia="HGｺﾞｼｯｸM" w:hint="eastAsia"/>
          <w:color w:val="000000" w:themeColor="text1"/>
          <w:sz w:val="24"/>
          <w:szCs w:val="24"/>
        </w:rPr>
        <w:t>従来</w:t>
      </w:r>
      <w:r w:rsidR="00C126A4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から議案書類の提出を求めていた</w:t>
      </w:r>
      <w:r w:rsidR="00E046D3">
        <w:rPr>
          <w:rFonts w:ascii="HGｺﾞｼｯｸM" w:eastAsia="HGｺﾞｼｯｸM" w:hint="eastAsia"/>
          <w:color w:val="000000" w:themeColor="text1"/>
          <w:sz w:val="24"/>
          <w:szCs w:val="24"/>
        </w:rPr>
        <w:t>もの</w:t>
      </w:r>
      <w:r w:rsidR="00FC48C0">
        <w:rPr>
          <w:rFonts w:ascii="HGｺﾞｼｯｸM" w:eastAsia="HGｺﾞｼｯｸM" w:hint="eastAsia"/>
          <w:color w:val="000000" w:themeColor="text1"/>
          <w:sz w:val="24"/>
          <w:szCs w:val="24"/>
        </w:rPr>
        <w:t>を、</w:t>
      </w:r>
      <w:r w:rsidR="00C126A4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一覧表に加筆しました。</w:t>
      </w:r>
    </w:p>
    <w:p w:rsidR="0003305A" w:rsidRPr="0076163C" w:rsidRDefault="0003305A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03305A" w:rsidRPr="0076163C" w:rsidRDefault="00601ABB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５</w:t>
      </w:r>
      <w:r w:rsidR="0003305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「定款変更認可申請書」様式33(記載例)</w:t>
      </w:r>
      <w:r w:rsidR="00854DC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(P.97)</w:t>
      </w:r>
      <w:r w:rsidR="0003305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、「基本財産処分承認申請書」様式</w:t>
      </w:r>
      <w:r w:rsidR="006376D3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例</w:t>
      </w:r>
      <w:r w:rsidR="0003305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41（記載例）</w:t>
      </w:r>
      <w:r w:rsidR="00854DC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(P.109)</w:t>
      </w:r>
      <w:r w:rsidR="0003305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、「基本財産担保提供承認申請」様式</w:t>
      </w:r>
      <w:r w:rsidR="006376D3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例</w:t>
      </w:r>
      <w:r w:rsidR="0003305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42（記載例）</w:t>
      </w:r>
      <w:r w:rsidR="00854DC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(</w:t>
      </w:r>
      <w:r w:rsidR="002B17AF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p.111</w:t>
      </w:r>
      <w:r w:rsidR="00854DC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)</w:t>
      </w:r>
      <w:r w:rsidR="00CA7A80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の申請者名称について、記載例ではルビを振るようになっているため、記載例も整合するように変更しました。</w:t>
      </w:r>
    </w:p>
    <w:p w:rsidR="00BD2CE9" w:rsidRPr="0076163C" w:rsidRDefault="00BD2CE9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9C416F" w:rsidRDefault="00601ABB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６</w:t>
      </w:r>
      <w:r w:rsidR="00BD2CE9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2B17AF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「</w:t>
      </w:r>
      <w:r w:rsidR="00FB0AB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就任承諾書</w:t>
      </w:r>
      <w:r w:rsidR="002B17AF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」様式</w:t>
      </w:r>
      <w:r w:rsidR="006376D3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例</w:t>
      </w:r>
      <w:r w:rsidR="009C416F">
        <w:rPr>
          <w:rFonts w:ascii="HGｺﾞｼｯｸM" w:eastAsia="HGｺﾞｼｯｸM" w:hint="eastAsia"/>
          <w:color w:val="000000" w:themeColor="text1"/>
          <w:sz w:val="24"/>
          <w:szCs w:val="24"/>
        </w:rPr>
        <w:t>2</w:t>
      </w:r>
      <w:r w:rsidR="009C416F">
        <w:rPr>
          <w:rFonts w:ascii="HGｺﾞｼｯｸM" w:eastAsia="HGｺﾞｼｯｸM"/>
          <w:color w:val="000000" w:themeColor="text1"/>
          <w:sz w:val="24"/>
          <w:szCs w:val="24"/>
        </w:rPr>
        <w:t>3</w:t>
      </w:r>
      <w:r w:rsidR="002B17AF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(p.74)</w:t>
      </w:r>
      <w:r w:rsidR="00FB0AB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、</w:t>
      </w:r>
      <w:r w:rsidR="002B17AF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「</w:t>
      </w:r>
      <w:r w:rsidR="00FB0AB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欠格事由</w:t>
      </w:r>
      <w:r w:rsidR="002B17AF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に該当しないことの申立書」様式</w:t>
      </w:r>
      <w:r w:rsidR="006376D3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例</w:t>
      </w:r>
      <w:r w:rsidR="002B17AF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24-1～24-3(P.75～77)、</w:t>
      </w:r>
      <w:r w:rsidR="006376D3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「親族等の特殊の関係がある者に関する申立書」様式例25-1～25-3(P.78～83)</w:t>
      </w:r>
      <w:r w:rsidR="00FB0AB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等の申立書等の</w:t>
      </w:r>
      <w:r w:rsidR="00804ABF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脚注の</w:t>
      </w:r>
      <w:r w:rsidR="00FB0AB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署名、押印について</w:t>
      </w:r>
      <w:r w:rsidR="00EB199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、</w:t>
      </w:r>
      <w:r w:rsidR="009C416F">
        <w:rPr>
          <w:rFonts w:ascii="HGｺﾞｼｯｸM" w:eastAsia="HGｺﾞｼｯｸM" w:hint="eastAsia"/>
          <w:color w:val="000000" w:themeColor="text1"/>
          <w:sz w:val="24"/>
          <w:szCs w:val="24"/>
        </w:rPr>
        <w:t>記載内容を変更しました。</w:t>
      </w:r>
    </w:p>
    <w:p w:rsidR="00FB0ABE" w:rsidRPr="0076163C" w:rsidRDefault="00EB199A" w:rsidP="009C416F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lastRenderedPageBreak/>
        <w:t xml:space="preserve">　</w:t>
      </w:r>
    </w:p>
    <w:p w:rsidR="00F447D5" w:rsidRPr="0076163C" w:rsidRDefault="00F447D5" w:rsidP="00F447D5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７</w:t>
      </w:r>
      <w:r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color w:val="000000" w:themeColor="text1"/>
          <w:sz w:val="24"/>
          <w:szCs w:val="24"/>
        </w:rPr>
        <w:t>登記令第11条は削除されているため、本編の92頁</w:t>
      </w:r>
      <w:r w:rsidR="003720CD">
        <w:rPr>
          <w:rFonts w:ascii="HGｺﾞｼｯｸM" w:eastAsia="HGｺﾞｼｯｸM" w:hint="eastAsia"/>
          <w:color w:val="000000" w:themeColor="text1"/>
          <w:sz w:val="24"/>
          <w:szCs w:val="24"/>
        </w:rPr>
        <w:t>等</w:t>
      </w:r>
      <w:r>
        <w:rPr>
          <w:rFonts w:ascii="HGｺﾞｼｯｸM" w:eastAsia="HGｺﾞｼｯｸM" w:hint="eastAsia"/>
          <w:color w:val="000000" w:themeColor="text1"/>
          <w:sz w:val="24"/>
          <w:szCs w:val="24"/>
        </w:rPr>
        <w:t>の表記を改めました</w:t>
      </w:r>
      <w:r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。</w:t>
      </w:r>
    </w:p>
    <w:p w:rsidR="0003305A" w:rsidRPr="00F447D5" w:rsidRDefault="0003305A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9C416F" w:rsidRPr="0076163C" w:rsidRDefault="009C416F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550B24" w:rsidRPr="0076163C" w:rsidRDefault="003720CD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８</w:t>
      </w:r>
      <w:r w:rsidR="00BE5319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D25A89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様式例</w:t>
      </w:r>
      <w:r w:rsidR="009A7B61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（様式1～62／別記様式2～7）における</w:t>
      </w:r>
      <w:r w:rsidR="00C054FA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、様式</w:t>
      </w:r>
      <w:r w:rsidR="009A7B61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47</w:t>
      </w:r>
      <w:r w:rsidR="00E74DC6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「社会福祉充実残額残額シート」</w:t>
      </w:r>
      <w:r w:rsidR="009A7B61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に附属する「</w:t>
      </w:r>
      <w:r w:rsidR="00171A5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建設工事デフレーター等の数値」を</w:t>
      </w:r>
      <w:r w:rsidR="006C15B3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最新のものに</w:t>
      </w:r>
      <w:r w:rsidR="00171A5E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更新</w:t>
      </w:r>
      <w:r w:rsidR="00D25A89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しました。</w:t>
      </w:r>
    </w:p>
    <w:p w:rsidR="007E223B" w:rsidRPr="00601ABB" w:rsidRDefault="007E223B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7E223B" w:rsidRPr="0076163C" w:rsidRDefault="003720CD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>９</w:t>
      </w:r>
      <w:r w:rsidR="00057401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7E223B" w:rsidRPr="0076163C">
        <w:rPr>
          <w:rFonts w:ascii="HGｺﾞｼｯｸM" w:eastAsia="HGｺﾞｼｯｸM" w:hint="eastAsia"/>
          <w:color w:val="000000" w:themeColor="text1"/>
          <w:sz w:val="24"/>
          <w:szCs w:val="24"/>
        </w:rPr>
        <w:t>その他誤記の修正等を行いました。</w:t>
      </w:r>
    </w:p>
    <w:p w:rsidR="007E223B" w:rsidRPr="0076163C" w:rsidRDefault="007E223B" w:rsidP="004A122A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sectPr w:rsidR="007E223B" w:rsidRPr="0076163C" w:rsidSect="006A426B">
      <w:footerReference w:type="default" r:id="rId7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85" w:rsidRDefault="00121C85" w:rsidP="00121C85">
      <w:r>
        <w:separator/>
      </w:r>
    </w:p>
  </w:endnote>
  <w:endnote w:type="continuationSeparator" w:id="0">
    <w:p w:rsidR="00121C85" w:rsidRDefault="00121C85" w:rsidP="0012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071281"/>
      <w:docPartObj>
        <w:docPartGallery w:val="Page Numbers (Bottom of Page)"/>
        <w:docPartUnique/>
      </w:docPartObj>
    </w:sdtPr>
    <w:sdtEndPr/>
    <w:sdtContent>
      <w:p w:rsidR="006A426B" w:rsidRDefault="006A42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062" w:rsidRPr="005C1062">
          <w:rPr>
            <w:noProof/>
            <w:lang w:val="ja-JP"/>
          </w:rPr>
          <w:t>1</w:t>
        </w:r>
        <w:r>
          <w:fldChar w:fldCharType="end"/>
        </w:r>
      </w:p>
    </w:sdtContent>
  </w:sdt>
  <w:p w:rsidR="006A426B" w:rsidRDefault="006A42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85" w:rsidRDefault="00121C85" w:rsidP="00121C85">
      <w:r>
        <w:separator/>
      </w:r>
    </w:p>
  </w:footnote>
  <w:footnote w:type="continuationSeparator" w:id="0">
    <w:p w:rsidR="00121C85" w:rsidRDefault="00121C85" w:rsidP="0012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272"/>
    <w:multiLevelType w:val="hybridMultilevel"/>
    <w:tmpl w:val="CBD2B7EC"/>
    <w:lvl w:ilvl="0" w:tplc="9F1CA12E">
      <w:start w:val="1"/>
      <w:numFmt w:val="decimal"/>
      <w:lvlText w:val="(%1)"/>
      <w:lvlJc w:val="left"/>
      <w:pPr>
        <w:ind w:left="72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4230DC"/>
    <w:multiLevelType w:val="hybridMultilevel"/>
    <w:tmpl w:val="D75EAE7C"/>
    <w:lvl w:ilvl="0" w:tplc="F7F89D4C">
      <w:start w:val="1"/>
      <w:numFmt w:val="decimal"/>
      <w:lvlText w:val="(%1)"/>
      <w:lvlJc w:val="left"/>
      <w:pPr>
        <w:ind w:left="720" w:hanging="480"/>
      </w:pPr>
      <w:rPr>
        <w:rFonts w:hint="eastAsia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EC"/>
    <w:rsid w:val="0003305A"/>
    <w:rsid w:val="00033B5E"/>
    <w:rsid w:val="00057401"/>
    <w:rsid w:val="00074B59"/>
    <w:rsid w:val="000D520F"/>
    <w:rsid w:val="001063FE"/>
    <w:rsid w:val="00121C85"/>
    <w:rsid w:val="00162428"/>
    <w:rsid w:val="00171A5E"/>
    <w:rsid w:val="00174A99"/>
    <w:rsid w:val="0019015A"/>
    <w:rsid w:val="001D3D85"/>
    <w:rsid w:val="00246AA6"/>
    <w:rsid w:val="002859B9"/>
    <w:rsid w:val="002B17AF"/>
    <w:rsid w:val="002F2850"/>
    <w:rsid w:val="002F2CFD"/>
    <w:rsid w:val="00306B67"/>
    <w:rsid w:val="0035260D"/>
    <w:rsid w:val="003642B1"/>
    <w:rsid w:val="003720CD"/>
    <w:rsid w:val="003864EB"/>
    <w:rsid w:val="00396F8E"/>
    <w:rsid w:val="003F46B1"/>
    <w:rsid w:val="00423F7F"/>
    <w:rsid w:val="004316D2"/>
    <w:rsid w:val="00475639"/>
    <w:rsid w:val="004A122A"/>
    <w:rsid w:val="004B2BAB"/>
    <w:rsid w:val="005212A3"/>
    <w:rsid w:val="00526BB3"/>
    <w:rsid w:val="00550B24"/>
    <w:rsid w:val="005665D8"/>
    <w:rsid w:val="00585EE6"/>
    <w:rsid w:val="005928A7"/>
    <w:rsid w:val="005C1062"/>
    <w:rsid w:val="005C28F3"/>
    <w:rsid w:val="00601ABB"/>
    <w:rsid w:val="00603D3C"/>
    <w:rsid w:val="006344CB"/>
    <w:rsid w:val="006376D3"/>
    <w:rsid w:val="00661078"/>
    <w:rsid w:val="006668E7"/>
    <w:rsid w:val="00693DD0"/>
    <w:rsid w:val="006A426B"/>
    <w:rsid w:val="006A50F4"/>
    <w:rsid w:val="006C15B3"/>
    <w:rsid w:val="006E4C5E"/>
    <w:rsid w:val="006F5156"/>
    <w:rsid w:val="007443B2"/>
    <w:rsid w:val="0076163C"/>
    <w:rsid w:val="00762E89"/>
    <w:rsid w:val="0076561E"/>
    <w:rsid w:val="00766434"/>
    <w:rsid w:val="00766696"/>
    <w:rsid w:val="007A07DA"/>
    <w:rsid w:val="007E223B"/>
    <w:rsid w:val="007E5870"/>
    <w:rsid w:val="00804ABF"/>
    <w:rsid w:val="00822C4E"/>
    <w:rsid w:val="00845559"/>
    <w:rsid w:val="00854DCE"/>
    <w:rsid w:val="008D2EC8"/>
    <w:rsid w:val="008E3797"/>
    <w:rsid w:val="00954843"/>
    <w:rsid w:val="0096302E"/>
    <w:rsid w:val="009A7B61"/>
    <w:rsid w:val="009C416F"/>
    <w:rsid w:val="009D2306"/>
    <w:rsid w:val="00A40643"/>
    <w:rsid w:val="00A472ED"/>
    <w:rsid w:val="00A572A0"/>
    <w:rsid w:val="00AB3D1F"/>
    <w:rsid w:val="00AE0A71"/>
    <w:rsid w:val="00B04AD6"/>
    <w:rsid w:val="00BD1F65"/>
    <w:rsid w:val="00BD2CE9"/>
    <w:rsid w:val="00BE30F4"/>
    <w:rsid w:val="00BE5319"/>
    <w:rsid w:val="00BF14EC"/>
    <w:rsid w:val="00C054FA"/>
    <w:rsid w:val="00C126A4"/>
    <w:rsid w:val="00C12E5E"/>
    <w:rsid w:val="00C72BFE"/>
    <w:rsid w:val="00C92815"/>
    <w:rsid w:val="00CA7A80"/>
    <w:rsid w:val="00CC461C"/>
    <w:rsid w:val="00CE1294"/>
    <w:rsid w:val="00D25A89"/>
    <w:rsid w:val="00D44AEB"/>
    <w:rsid w:val="00DE36C2"/>
    <w:rsid w:val="00E008E7"/>
    <w:rsid w:val="00E046D3"/>
    <w:rsid w:val="00E31A95"/>
    <w:rsid w:val="00E46E43"/>
    <w:rsid w:val="00E6095A"/>
    <w:rsid w:val="00E72A1C"/>
    <w:rsid w:val="00E74DC6"/>
    <w:rsid w:val="00E86F63"/>
    <w:rsid w:val="00EA1C03"/>
    <w:rsid w:val="00EB199A"/>
    <w:rsid w:val="00EB643F"/>
    <w:rsid w:val="00ED5B8D"/>
    <w:rsid w:val="00F2706A"/>
    <w:rsid w:val="00F447D5"/>
    <w:rsid w:val="00F46E8D"/>
    <w:rsid w:val="00FB0ABE"/>
    <w:rsid w:val="00FC48C0"/>
    <w:rsid w:val="00FE6292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DD1921"/>
  <w15:chartTrackingRefBased/>
  <w15:docId w15:val="{D9A00740-0426-49AB-836E-FD030AD4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C85"/>
  </w:style>
  <w:style w:type="paragraph" w:styleId="a5">
    <w:name w:val="footer"/>
    <w:basedOn w:val="a"/>
    <w:link w:val="a6"/>
    <w:uiPriority w:val="99"/>
    <w:unhideWhenUsed/>
    <w:rsid w:val="00121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C85"/>
  </w:style>
  <w:style w:type="paragraph" w:customStyle="1" w:styleId="05">
    <w:name w:val="05規約"/>
    <w:basedOn w:val="a"/>
    <w:rsid w:val="00121C85"/>
    <w:pPr>
      <w:tabs>
        <w:tab w:val="right" w:pos="8190"/>
      </w:tabs>
      <w:ind w:leftChars="100" w:left="420" w:rightChars="100" w:right="210" w:hangingChars="100" w:hanging="210"/>
    </w:pPr>
    <w:rPr>
      <w:rFonts w:ascii="ＭＳ 明朝" w:eastAsia="ＭＳ 明朝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40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E12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A07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B1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