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EE" w:rsidRPr="009F56EE" w:rsidRDefault="00F9668F" w:rsidP="009F56EE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064A" wp14:editId="6AF6FB81">
                <wp:simplePos x="0" y="0"/>
                <wp:positionH relativeFrom="column">
                  <wp:posOffset>2110105</wp:posOffset>
                </wp:positionH>
                <wp:positionV relativeFrom="paragraph">
                  <wp:posOffset>-774065</wp:posOffset>
                </wp:positionV>
                <wp:extent cx="3861327" cy="4181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327" cy="41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9668F" w:rsidRPr="009A1255" w:rsidRDefault="00F9668F" w:rsidP="00F966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  <w:r>
                              <w:rPr>
                                <w:color w:val="000000" w:themeColor="text1"/>
                              </w:rPr>
                              <w:t>・高等学校・高等専門学校・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専修学校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又は各種学校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064A" id="正方形/長方形 1" o:spid="_x0000_s1026" style="position:absolute;margin-left:166.15pt;margin-top:-60.95pt;width:304.0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0VaQIAAJ0EAAAOAAAAZHJzL2Uyb0RvYy54bWysVM1uEzEQviPxDpbvdLNp2oYomypqVIRU&#10;tZVS1PPEa2dX8h+2k93wHvAAcOaMOPA4VOItGHu3aVQ4IS7eGc94fr5vZqfnrZJky52vjS5ofjSg&#10;hGtmylqvC/ru7vLVmBIfQJcgjeYF3XFPz2cvX0wbO+FDUxlZckcwiPaTxha0CsFOssyziivwR8Zy&#10;jUZhnIKAqltnpYMGoyuZDQeD06wxrrTOMO493i46I52l+EJwFm6E8DwQWVCsLaTTpXMVz2w2hcna&#10;ga1q1pcB/1CFglpj0n2oBQQgG1f/EUrVzBlvRDhiRmVGiJrx1AN2kw+edbOswPLUC4Lj7R4m///C&#10;suvtrSN1idxRokEhRQ9fvzx8+v7zx+fs18dvnUTyCFRj/QT9l/bW9ZpHMXbdCqfiF/shbQJ3tweX&#10;t4EwvDwen+bHwzNKGNpG+TgfJfSzp9fW+fCGG0WiUFCH5CVMYXvlA2ZE10eXmEyby1rKRKDUpCno&#10;8GQ0QI4Z4BwJCQFFZbEzr9eUgFzjgLLgUsiDtzHkAnxFtoAz4o2sy9gsJpM6puFpivoKIgRd01EK&#10;7artkViZcodAOtNNmLfsssbAV+DDLTgcKSwM1yTc4CGkwWpNL1FSGffhb/fRH5lGKyUNjihW934D&#10;jlMi32qcgdf5CDEkISmjk7MhKu7Qsjq06I26MNgh8ozVJTH6B/koCmfUPW7TPGZFE2iGuTvMeuUi&#10;dKuD+8j4fJ7ccI4thCu9tCwGj5BFSO/ae3C2pzLgEFybx3GGyTNGO9+O0/kmGFEnuiPEHa5IR1Rw&#10;BxIx/b7GJTvUk9fTX2X2GwAA//8DAFBLAwQUAAYACAAAACEARF6s4uEAAAAMAQAADwAAAGRycy9k&#10;b3ducmV2LnhtbEyPTU+DQBCG7yb+h82YeGuXL5sWWRpi1KRHi4npbYERUHaWsFtK/73jSY8z8+Sd&#10;5832ixnEjJPrLSkI1wEIpNo2PbUK3suX1RaE85oaPVhCBVd0sM9vbzKdNvZCbzgffSs4hFyqFXTe&#10;j6mUru7QaLe2IxLfPu1ktOdxamUz6QuHm0FGQbCRRvfEHzo94lOH9ffxbBS4aj6U17H4+Dq5uiqe&#10;yZTJ4VWp+7uleAThcfF/MPzqszrk7FTZMzVODAriOIoZVbAKo3AHgpFdEiQgKl49bEKQeSb/l8h/&#10;AAAA//8DAFBLAQItABQABgAIAAAAIQC2gziS/gAAAOEBAAATAAAAAAAAAAAAAAAAAAAAAABbQ29u&#10;dGVudF9UeXBlc10ueG1sUEsBAi0AFAAGAAgAAAAhADj9If/WAAAAlAEAAAsAAAAAAAAAAAAAAAAA&#10;LwEAAF9yZWxzLy5yZWxzUEsBAi0AFAAGAAgAAAAhAI4pLRVpAgAAnQQAAA4AAAAAAAAAAAAAAAAA&#10;LgIAAGRycy9lMm9Eb2MueG1sUEsBAi0AFAAGAAgAAAAhAERerOLhAAAADAEAAA8AAAAAAAAAAAAA&#10;AAAAwwQAAGRycy9kb3ducmV2LnhtbFBLBQYAAAAABAAEAPMAAADRBQAAAAA=&#10;" filled="f" stroked="f" strokeweight="2pt">
                <v:textbox>
                  <w:txbxContent>
                    <w:p w:rsidR="00F9668F" w:rsidRPr="009A1255" w:rsidRDefault="00F9668F" w:rsidP="00F966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125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  <w:r>
                        <w:rPr>
                          <w:color w:val="000000" w:themeColor="text1"/>
                        </w:rPr>
                        <w:t>・高等学校・高等専門学校・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専修学校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又は各種学校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9F56EE">
        <w:rPr>
          <w:rFonts w:asciiTheme="minorEastAsia" w:hAnsiTheme="minorEastAsia" w:hint="eastAsia"/>
          <w:sz w:val="24"/>
        </w:rPr>
        <w:t>（様式</w:t>
      </w:r>
      <w:r w:rsidR="003E1569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8</w:t>
      </w:r>
      <w:r w:rsidR="009F56EE">
        <w:rPr>
          <w:rFonts w:asciiTheme="minorEastAsia" w:hAnsiTheme="minorEastAsia" w:hint="eastAsia"/>
          <w:sz w:val="24"/>
        </w:rPr>
        <w:t>）</w:t>
      </w:r>
    </w:p>
    <w:p w:rsidR="009F56EE" w:rsidRPr="00414438" w:rsidRDefault="00421725" w:rsidP="009F56EE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令和５</w:t>
      </w:r>
      <w:r w:rsidR="009F56EE" w:rsidRPr="00414438">
        <w:rPr>
          <w:rFonts w:asciiTheme="minorEastAsia" w:hAnsiTheme="minorEastAsia" w:hint="eastAsia"/>
          <w:b/>
          <w:sz w:val="24"/>
        </w:rPr>
        <w:t>年度結核健康診断</w:t>
      </w:r>
      <w:r w:rsidR="009F56EE">
        <w:rPr>
          <w:rFonts w:asciiTheme="minorEastAsia" w:hAnsiTheme="minorEastAsia" w:hint="eastAsia"/>
          <w:b/>
          <w:sz w:val="24"/>
        </w:rPr>
        <w:t>実施</w:t>
      </w:r>
      <w:r w:rsidR="009F56EE" w:rsidRPr="00414438">
        <w:rPr>
          <w:rFonts w:asciiTheme="minorEastAsia" w:hAnsiTheme="minorEastAsia" w:hint="eastAsia"/>
          <w:b/>
          <w:sz w:val="24"/>
        </w:rPr>
        <w:t>報告書</w:t>
      </w:r>
    </w:p>
    <w:p w:rsidR="009F56EE" w:rsidRPr="00414438" w:rsidRDefault="009F56EE" w:rsidP="009F56EE">
      <w:pPr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</w:p>
    <w:p w:rsidR="009F56EE" w:rsidRDefault="009F56EE" w:rsidP="009F56EE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:rsidR="009F56EE" w:rsidRDefault="00421725" w:rsidP="009F56EE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（伊賀</w:t>
      </w:r>
      <w:r w:rsidR="009F56EE">
        <w:rPr>
          <w:rFonts w:asciiTheme="minorEastAsia" w:hAnsiTheme="minorEastAsia" w:hint="eastAsia"/>
        </w:rPr>
        <w:t>保健所長経由）</w:t>
      </w:r>
    </w:p>
    <w:p w:rsidR="009F56EE" w:rsidRPr="00414438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実施義務者　</w:t>
      </w:r>
      <w:r w:rsidRPr="000B26B0">
        <w:rPr>
          <w:rFonts w:asciiTheme="minorEastAsia" w:hAnsiTheme="minorEastAsia" w:hint="eastAsia"/>
          <w:u w:val="single"/>
        </w:rPr>
        <w:t>学校</w:t>
      </w:r>
      <w:r>
        <w:rPr>
          <w:rFonts w:asciiTheme="minorEastAsia" w:hAnsiTheme="minorEastAsia" w:hint="eastAsia"/>
          <w:u w:val="single"/>
        </w:rPr>
        <w:t xml:space="preserve">名称　</w:t>
      </w:r>
      <w:r w:rsidRPr="00F026E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414438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0B26B0">
        <w:rPr>
          <w:rFonts w:asciiTheme="minorEastAsia" w:hAnsiTheme="minorEastAsia" w:hint="eastAsia"/>
          <w:kern w:val="0"/>
        </w:rPr>
        <w:t xml:space="preserve">　</w:t>
      </w:r>
      <w:r w:rsidRPr="009F56EE">
        <w:rPr>
          <w:rFonts w:asciiTheme="minorEastAsia" w:hAnsiTheme="minorEastAsia" w:hint="eastAsia"/>
          <w:spacing w:val="52"/>
          <w:kern w:val="0"/>
          <w:u w:val="single"/>
          <w:fitText w:val="840" w:id="2056573184"/>
        </w:rPr>
        <w:t>所在</w:t>
      </w:r>
      <w:r w:rsidRPr="009F56EE">
        <w:rPr>
          <w:rFonts w:asciiTheme="minorEastAsia" w:hAnsiTheme="minorEastAsia" w:hint="eastAsia"/>
          <w:spacing w:val="1"/>
          <w:kern w:val="0"/>
          <w:u w:val="single"/>
          <w:fitText w:val="840" w:id="2056573184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B26B0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0B26B0">
        <w:rPr>
          <w:rFonts w:asciiTheme="minorEastAsia" w:hAnsiTheme="minorEastAsia" w:hint="eastAsia"/>
          <w:u w:val="single"/>
        </w:rPr>
        <w:t>学</w:t>
      </w:r>
      <w:r>
        <w:rPr>
          <w:rFonts w:asciiTheme="minorEastAsia" w:hAnsiTheme="minorEastAsia" w:hint="eastAsia"/>
          <w:u w:val="single"/>
        </w:rPr>
        <w:t xml:space="preserve">校長名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Pr="00F026E1" w:rsidRDefault="009F56EE" w:rsidP="009F56EE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報告者名　　　　　　　　　　　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Default="009F56EE" w:rsidP="009F56EE">
      <w:pPr>
        <w:wordWrap w:val="0"/>
        <w:ind w:right="-34"/>
        <w:jc w:val="righ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F026E1">
        <w:rPr>
          <w:rFonts w:asciiTheme="minorEastAsia" w:hAnsiTheme="minorEastAsia" w:hint="eastAsia"/>
          <w:u w:val="single"/>
        </w:rPr>
        <w:t xml:space="preserve">電話番号　　　　　（　　　　）　　　　　　　</w:t>
      </w:r>
      <w:r w:rsidRPr="00F026E1">
        <w:rPr>
          <w:rFonts w:asciiTheme="minorEastAsia" w:hAnsiTheme="minorEastAsia" w:hint="eastAsia"/>
        </w:rPr>
        <w:t xml:space="preserve">　</w:t>
      </w:r>
    </w:p>
    <w:p w:rsidR="009F56EE" w:rsidRPr="005F3DD6" w:rsidRDefault="009F56EE" w:rsidP="009F56EE">
      <w:pPr>
        <w:ind w:right="-34" w:firstLineChars="100" w:firstLine="210"/>
        <w:jc w:val="left"/>
        <w:rPr>
          <w:rFonts w:asciiTheme="minorEastAsia" w:hAnsiTheme="minorEastAsia"/>
        </w:rPr>
      </w:pPr>
    </w:p>
    <w:p w:rsidR="009F56EE" w:rsidRDefault="009F56EE" w:rsidP="009F56EE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:rsidR="009F56EE" w:rsidRPr="00414438" w:rsidRDefault="009F56EE" w:rsidP="009F56EE">
      <w:pPr>
        <w:ind w:right="-34"/>
        <w:jc w:val="left"/>
        <w:rPr>
          <w:rFonts w:asciiTheme="minorEastAsia" w:hAnsiTheme="minorEastAsia"/>
        </w:rPr>
      </w:pPr>
    </w:p>
    <w:p w:rsidR="009F56EE" w:rsidRDefault="009F56EE" w:rsidP="009F56EE">
      <w:pPr>
        <w:pStyle w:val="a4"/>
      </w:pPr>
      <w:r w:rsidRPr="0016150A">
        <w:rPr>
          <w:rFonts w:hint="eastAsia"/>
        </w:rPr>
        <w:t>記</w:t>
      </w:r>
    </w:p>
    <w:p w:rsidR="009F56EE" w:rsidRPr="0016150A" w:rsidRDefault="009F56EE" w:rsidP="009F56EE"/>
    <w:tbl>
      <w:tblPr>
        <w:tblStyle w:val="a3"/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7"/>
        <w:gridCol w:w="735"/>
        <w:gridCol w:w="1673"/>
        <w:gridCol w:w="1551"/>
        <w:gridCol w:w="1260"/>
        <w:gridCol w:w="1189"/>
        <w:gridCol w:w="1226"/>
        <w:gridCol w:w="1084"/>
      </w:tblGrid>
      <w:tr w:rsidR="009F56EE" w:rsidRPr="007E0C2F" w:rsidTr="003A242B">
        <w:trPr>
          <w:trHeight w:hRule="exact" w:val="340"/>
        </w:trPr>
        <w:tc>
          <w:tcPr>
            <w:tcW w:w="43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2449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生徒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従事者（職員）</w:t>
            </w: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3959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244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4"/>
                <w:szCs w:val="21"/>
              </w:rPr>
              <w:t>（デジタル撮影含む）</w:t>
            </w: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2D3794">
        <w:trPr>
          <w:trHeight w:hRule="exact" w:val="484"/>
        </w:trPr>
        <w:tc>
          <w:tcPr>
            <w:tcW w:w="4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3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9F56EE" w:rsidRPr="00414438" w:rsidRDefault="009F56EE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F56EE" w:rsidRPr="007E0C2F" w:rsidTr="003A242B">
        <w:trPr>
          <w:trHeight w:hRule="exact"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9F56EE" w:rsidRPr="00414438" w:rsidRDefault="009F56EE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26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6EE" w:rsidRPr="00414438" w:rsidRDefault="009F56EE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BE1616" w:rsidRDefault="00BE1616"/>
    <w:tbl>
      <w:tblPr>
        <w:tblW w:w="1138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882"/>
        <w:gridCol w:w="1520"/>
        <w:gridCol w:w="1780"/>
        <w:gridCol w:w="1780"/>
        <w:gridCol w:w="1780"/>
        <w:gridCol w:w="62"/>
        <w:gridCol w:w="204"/>
        <w:gridCol w:w="1514"/>
        <w:gridCol w:w="266"/>
      </w:tblGrid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900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年度内の受診者について４月分～１２月分と１月分～３月分にわけて報告してください。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２　県立高等学校において、「　＊職員　」　欄への記入は不要です。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:rsidTr="00BE1616">
        <w:trPr>
          <w:trHeight w:val="34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「人間ドック」、肺がん健診等他の健康診断受診で胸部Ｘ線撮影を受けた場合の実施分も計上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270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精密検診内容記入方法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1616" w:rsidRPr="00BE1616" w:rsidTr="00BE1616">
        <w:trPr>
          <w:gridAfter w:val="1"/>
          <w:wAfter w:w="266" w:type="dxa"/>
          <w:trHeight w:val="51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平成１７年度から実施義務者に精密検診の実施義務はありませんが、実績を把握している実施義務者は</w:t>
            </w: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出来る限りご記入ください。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(2)　県立高等学校において、「　＊職員　」　欄への記入は不要です。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精密検診で項目以外の検査を実施した場合は、「その他（　）」の欄に内容と件数を記入してください。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精密検診結果記入方法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県立高等学校において、「　＊職員　」　欄への記入は不要です。</w:t>
            </w:r>
          </w:p>
        </w:tc>
      </w:tr>
      <w:tr w:rsidR="00BE1616" w:rsidRPr="00BE1616" w:rsidTr="00BE1616">
        <w:trPr>
          <w:gridAfter w:val="1"/>
          <w:wAfter w:w="266" w:type="dxa"/>
          <w:trHeight w:val="49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異常なし：陳旧性肺結核等の所見があっても１年以内に経過観察を必要としない場合は、その人数も計上して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(3)　その他の疾病：肺結核以外で治療が必要と診断された人数を計上してください。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540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(4)　結核発病のおそれあり：医師による直接の医療行為は必要でないが、結核の発病をおそれ１年以内に定期的に</w:t>
            </w: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医師の観察、指導を受ける必要があるものの人数を計上してください。</w:t>
            </w:r>
          </w:p>
        </w:tc>
      </w:tr>
      <w:tr w:rsidR="00BE1616" w:rsidRPr="00BE1616" w:rsidTr="00BE1616">
        <w:trPr>
          <w:gridAfter w:val="1"/>
          <w:wAfter w:w="266" w:type="dxa"/>
          <w:trHeight w:val="345"/>
        </w:trPr>
        <w:tc>
          <w:tcPr>
            <w:tcW w:w="1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616" w:rsidRPr="00BE1616" w:rsidRDefault="00BE1616" w:rsidP="00BE16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E16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(5)　結核患者：結核と診断された人数を計上してください。</w:t>
            </w:r>
          </w:p>
        </w:tc>
      </w:tr>
    </w:tbl>
    <w:p w:rsidR="00BE1616" w:rsidRPr="00BE1616" w:rsidRDefault="00BE1616"/>
    <w:sectPr w:rsidR="00BE1616" w:rsidRPr="00BE1616" w:rsidSect="00331D4C">
      <w:headerReference w:type="first" r:id="rId6"/>
      <w:pgSz w:w="11906" w:h="16838"/>
      <w:pgMar w:top="1191" w:right="1134" w:bottom="119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15" w:rsidRDefault="001F2015" w:rsidP="00953699">
      <w:r>
        <w:separator/>
      </w:r>
    </w:p>
  </w:endnote>
  <w:endnote w:type="continuationSeparator" w:id="0">
    <w:p w:rsidR="001F2015" w:rsidRDefault="001F2015" w:rsidP="009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15" w:rsidRDefault="001F2015" w:rsidP="00953699">
      <w:r>
        <w:separator/>
      </w:r>
    </w:p>
  </w:footnote>
  <w:footnote w:type="continuationSeparator" w:id="0">
    <w:p w:rsidR="001F2015" w:rsidRDefault="001F2015" w:rsidP="0095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4C" w:rsidRPr="00331D4C" w:rsidRDefault="00331D4C" w:rsidP="00331D4C">
    <w:pPr>
      <w:pStyle w:val="a6"/>
      <w:jc w:val="center"/>
      <w:rPr>
        <w:sz w:val="28"/>
      </w:rPr>
    </w:pPr>
    <w:r w:rsidRPr="00331D4C">
      <w:rPr>
        <w:rFonts w:hint="eastAsia"/>
        <w:sz w:val="28"/>
      </w:rPr>
      <w:t>F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A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X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送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信</w:t>
    </w:r>
    <w:r>
      <w:rPr>
        <w:rFonts w:hint="eastAsia"/>
        <w:sz w:val="28"/>
      </w:rPr>
      <w:t xml:space="preserve">　</w:t>
    </w:r>
    <w:r w:rsidRPr="00331D4C">
      <w:rPr>
        <w:rFonts w:hint="eastAsia"/>
        <w:sz w:val="28"/>
      </w:rPr>
      <w:t>票</w:t>
    </w:r>
  </w:p>
  <w:p w:rsidR="00331D4C" w:rsidRDefault="00331D4C">
    <w:pPr>
      <w:pStyle w:val="a6"/>
    </w:pPr>
    <w:r>
      <w:rPr>
        <w:rFonts w:hint="eastAsia"/>
      </w:rPr>
      <w:t xml:space="preserve">　</w:t>
    </w:r>
    <w:r w:rsidR="00D14449">
      <w:rPr>
        <w:rFonts w:hint="eastAsia"/>
      </w:rPr>
      <w:t xml:space="preserve">　</w:t>
    </w:r>
    <w:r w:rsidRPr="00331D4C">
      <w:rPr>
        <w:rFonts w:hint="eastAsia"/>
        <w:sz w:val="24"/>
      </w:rPr>
      <w:t>FAX</w:t>
    </w:r>
    <w:r w:rsidRPr="00331D4C">
      <w:rPr>
        <w:rFonts w:hint="eastAsia"/>
        <w:sz w:val="24"/>
      </w:rPr>
      <w:t xml:space="preserve">送信先　</w:t>
    </w:r>
    <w:r w:rsidR="00D14449">
      <w:rPr>
        <w:rFonts w:hint="eastAsia"/>
        <w:sz w:val="24"/>
      </w:rPr>
      <w:t>０５９５－２４－８０８５</w:t>
    </w:r>
    <w:r w:rsidRPr="00331D4C">
      <w:rPr>
        <w:rFonts w:hint="eastAsia"/>
        <w:sz w:val="24"/>
      </w:rPr>
      <w:t xml:space="preserve">　伊賀保健所健康増進課　あて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E"/>
    <w:rsid w:val="001F2015"/>
    <w:rsid w:val="002D3794"/>
    <w:rsid w:val="00331D4C"/>
    <w:rsid w:val="003E1569"/>
    <w:rsid w:val="00421725"/>
    <w:rsid w:val="0058495A"/>
    <w:rsid w:val="0067111C"/>
    <w:rsid w:val="00700873"/>
    <w:rsid w:val="0082531D"/>
    <w:rsid w:val="00953699"/>
    <w:rsid w:val="009F56EE"/>
    <w:rsid w:val="00B94152"/>
    <w:rsid w:val="00BE1616"/>
    <w:rsid w:val="00D14449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2DAC"/>
  <w15:docId w15:val="{C6C8E2EC-EF3F-46D1-B7DF-E11E6302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E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9F56EE"/>
    <w:rPr>
      <w:rFonts w:ascii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699"/>
  </w:style>
  <w:style w:type="paragraph" w:styleId="a8">
    <w:name w:val="footer"/>
    <w:basedOn w:val="a"/>
    <w:link w:val="a9"/>
    <w:uiPriority w:val="99"/>
    <w:unhideWhenUsed/>
    <w:rsid w:val="0095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