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5"/>
      </w:tblGrid>
      <w:tr w:rsidR="00232DDC" w:rsidTr="00951AD2">
        <w:trPr>
          <w:trHeight w:val="1124"/>
        </w:trPr>
        <w:tc>
          <w:tcPr>
            <w:tcW w:w="8275" w:type="dxa"/>
            <w:tcBorders>
              <w:top w:val="single" w:sz="4" w:space="0" w:color="000000"/>
              <w:left w:val="single" w:sz="4" w:space="0" w:color="000000"/>
              <w:bottom w:val="single" w:sz="4" w:space="0" w:color="000000"/>
              <w:right w:val="single" w:sz="4" w:space="0" w:color="000000"/>
            </w:tcBorders>
          </w:tcPr>
          <w:p w:rsidR="00232DDC" w:rsidRDefault="00232DDC">
            <w:pPr>
              <w:kinsoku w:val="0"/>
              <w:overflowPunct w:val="0"/>
              <w:autoSpaceDE w:val="0"/>
              <w:autoSpaceDN w:val="0"/>
              <w:spacing w:line="302" w:lineRule="exact"/>
              <w:rPr>
                <w:rFonts w:hAnsi="Times New Roman" w:cs="Times New Roman"/>
              </w:rPr>
            </w:pPr>
          </w:p>
          <w:p w:rsidR="00232DDC" w:rsidRDefault="00232DDC">
            <w:pPr>
              <w:kinsoku w:val="0"/>
              <w:overflowPunct w:val="0"/>
              <w:autoSpaceDE w:val="0"/>
              <w:autoSpaceDN w:val="0"/>
              <w:spacing w:line="302" w:lineRule="exact"/>
              <w:jc w:val="center"/>
              <w:rPr>
                <w:rFonts w:hAnsi="Times New Roman" w:cs="Times New Roman"/>
              </w:rPr>
            </w:pPr>
            <w:r>
              <w:rPr>
                <w:rFonts w:eastAsia="ＭＳ ゴシック" w:hAnsi="Times New Roman" w:cs="ＭＳ ゴシック" w:hint="eastAsia"/>
                <w:sz w:val="28"/>
                <w:szCs w:val="28"/>
              </w:rPr>
              <w:t>「独立行政法人福祉医療機構に対する償還計画等調」留意事項</w:t>
            </w:r>
          </w:p>
          <w:p w:rsidR="00232DDC" w:rsidRDefault="00232DDC">
            <w:pPr>
              <w:kinsoku w:val="0"/>
              <w:overflowPunct w:val="0"/>
              <w:autoSpaceDE w:val="0"/>
              <w:autoSpaceDN w:val="0"/>
              <w:spacing w:line="302" w:lineRule="exact"/>
              <w:rPr>
                <w:rFonts w:hAnsi="Times New Roman" w:cs="Times New Roman"/>
                <w:color w:val="auto"/>
              </w:rPr>
            </w:pPr>
            <w:r>
              <w:t xml:space="preserve"> </w:t>
            </w:r>
            <w:r>
              <w:rPr>
                <w:rFonts w:hint="eastAsia"/>
                <w:sz w:val="28"/>
                <w:szCs w:val="28"/>
              </w:rPr>
              <w:t xml:space="preserve">　　　　　　</w:t>
            </w:r>
            <w:r>
              <w:rPr>
                <w:rFonts w:eastAsia="ＭＳ ゴシック" w:hAnsi="Times New Roman" w:cs="ＭＳ ゴシック" w:hint="eastAsia"/>
                <w:sz w:val="28"/>
                <w:szCs w:val="28"/>
              </w:rPr>
              <w:t>（主な融資チェックポイント）</w:t>
            </w:r>
          </w:p>
        </w:tc>
      </w:tr>
    </w:tbl>
    <w:p w:rsidR="00232DDC" w:rsidRDefault="00232DDC">
      <w:pPr>
        <w:adjustRightInd/>
        <w:spacing w:line="302" w:lineRule="exact"/>
        <w:rPr>
          <w:rFonts w:hAnsi="Times New Roman" w:cs="Times New Roman"/>
        </w:rPr>
      </w:pPr>
    </w:p>
    <w:p w:rsidR="00232DDC" w:rsidRDefault="00232DDC" w:rsidP="00BB0CC0">
      <w:pPr>
        <w:adjustRightInd/>
        <w:spacing w:line="280" w:lineRule="exact"/>
        <w:rPr>
          <w:rFonts w:hAnsi="Times New Roman" w:cs="Times New Roman"/>
        </w:rPr>
      </w:pPr>
      <w:r>
        <w:rPr>
          <w:rFonts w:eastAsia="ＭＳ ゴシック" w:hAnsi="Times New Roman" w:cs="ＭＳ ゴシック" w:hint="eastAsia"/>
        </w:rPr>
        <w:t>【「資金計画」について】</w:t>
      </w:r>
    </w:p>
    <w:p w:rsidR="00232DDC" w:rsidRDefault="00232DDC" w:rsidP="00BB0CC0">
      <w:pPr>
        <w:adjustRightInd/>
        <w:spacing w:line="280" w:lineRule="exact"/>
        <w:rPr>
          <w:rFonts w:hAnsi="Times New Roman" w:cs="Times New Roman"/>
        </w:rPr>
      </w:pPr>
    </w:p>
    <w:p w:rsidR="00232DDC" w:rsidRDefault="00232DDC" w:rsidP="00BB0CC0">
      <w:pPr>
        <w:adjustRightInd/>
        <w:spacing w:line="280" w:lineRule="exact"/>
        <w:rPr>
          <w:rFonts w:hAnsi="Times New Roman" w:cs="Times New Roman"/>
        </w:rPr>
      </w:pPr>
      <w:r>
        <w:rPr>
          <w:rFonts w:hint="eastAsia"/>
        </w:rPr>
        <w:t xml:space="preserve">　１．寄付金が確実に充当されるかどうか。</w:t>
      </w:r>
    </w:p>
    <w:p w:rsidR="00232DDC" w:rsidRDefault="00232DDC" w:rsidP="00BB0CC0">
      <w:pPr>
        <w:adjustRightInd/>
        <w:spacing w:line="280" w:lineRule="exact"/>
        <w:rPr>
          <w:rFonts w:hAnsi="Times New Roman" w:cs="Times New Roman"/>
        </w:rPr>
      </w:pPr>
      <w:r>
        <w:rPr>
          <w:rFonts w:hint="eastAsia"/>
        </w:rPr>
        <w:t xml:space="preserve">　　（例）・一個人及び一法人で多額（１０，０００千円以上）の寄付を行う場合。</w:t>
      </w:r>
    </w:p>
    <w:p w:rsidR="00232DDC" w:rsidRDefault="00232DDC" w:rsidP="00BB0CC0">
      <w:pPr>
        <w:adjustRightInd/>
        <w:spacing w:line="280" w:lineRule="exact"/>
        <w:rPr>
          <w:rFonts w:hAnsi="Times New Roman" w:cs="Times New Roman"/>
        </w:rPr>
      </w:pPr>
      <w:r>
        <w:rPr>
          <w:rFonts w:hint="eastAsia"/>
        </w:rPr>
        <w:t xml:space="preserve">　　　　　・土地を売却して寄付金に充てる場合。</w:t>
      </w:r>
    </w:p>
    <w:p w:rsidR="00232DDC" w:rsidRDefault="00232DDC" w:rsidP="00BB0CC0">
      <w:pPr>
        <w:adjustRightInd/>
        <w:spacing w:line="280" w:lineRule="exact"/>
        <w:rPr>
          <w:rFonts w:hAnsi="Times New Roman" w:cs="Times New Roman"/>
        </w:rPr>
      </w:pPr>
      <w:r>
        <w:rPr>
          <w:rFonts w:hint="eastAsia"/>
        </w:rPr>
        <w:t xml:space="preserve">　　　　　・後援会等による寄付の場合。（強制寄付になっていないか。）</w:t>
      </w:r>
    </w:p>
    <w:p w:rsidR="00232DDC" w:rsidRDefault="00232DDC" w:rsidP="00BB0CC0">
      <w:pPr>
        <w:adjustRightInd/>
        <w:spacing w:line="280" w:lineRule="exact"/>
        <w:rPr>
          <w:rFonts w:hAnsi="Times New Roman" w:cs="Times New Roman"/>
        </w:rPr>
      </w:pPr>
      <w:r>
        <w:t xml:space="preserve">  </w:t>
      </w:r>
      <w:r>
        <w:rPr>
          <w:rFonts w:hint="eastAsia"/>
        </w:rPr>
        <w:t>２．創設法人の場合、法人認可後一週間以内に贈与されることとなっているか。</w:t>
      </w:r>
    </w:p>
    <w:p w:rsidR="00232DDC" w:rsidRDefault="00232DDC" w:rsidP="00BB0CC0">
      <w:pPr>
        <w:adjustRightInd/>
        <w:spacing w:line="280" w:lineRule="exact"/>
        <w:rPr>
          <w:rFonts w:hAnsi="Times New Roman" w:cs="Times New Roman"/>
        </w:rPr>
      </w:pPr>
    </w:p>
    <w:p w:rsidR="00232DDC" w:rsidRDefault="00232DDC" w:rsidP="00BB0CC0">
      <w:pPr>
        <w:adjustRightInd/>
        <w:spacing w:line="280" w:lineRule="exact"/>
        <w:rPr>
          <w:rFonts w:hAnsi="Times New Roman" w:cs="Times New Roman"/>
        </w:rPr>
      </w:pPr>
      <w:r>
        <w:rPr>
          <w:rFonts w:eastAsia="ＭＳ ゴシック" w:hAnsi="Times New Roman" w:cs="ＭＳ ゴシック" w:hint="eastAsia"/>
        </w:rPr>
        <w:t>【「償還計画」について】</w:t>
      </w:r>
    </w:p>
    <w:p w:rsidR="00232DDC" w:rsidRDefault="00232DDC" w:rsidP="00BB0CC0">
      <w:pPr>
        <w:adjustRightInd/>
        <w:spacing w:line="280" w:lineRule="exact"/>
        <w:rPr>
          <w:rFonts w:hAnsi="Times New Roman" w:cs="Times New Roman"/>
        </w:rPr>
      </w:pPr>
    </w:p>
    <w:p w:rsidR="00A91E41" w:rsidRPr="00670E81" w:rsidRDefault="00232DDC" w:rsidP="00BB0CC0">
      <w:pPr>
        <w:adjustRightInd/>
        <w:spacing w:line="280" w:lineRule="exact"/>
        <w:rPr>
          <w:color w:val="auto"/>
        </w:rPr>
      </w:pPr>
      <w:r>
        <w:rPr>
          <w:rFonts w:hint="eastAsia"/>
        </w:rPr>
        <w:t xml:space="preserve">　１．償還</w:t>
      </w:r>
      <w:r w:rsidR="00A91E41" w:rsidRPr="00670E81">
        <w:rPr>
          <w:rFonts w:hint="eastAsia"/>
          <w:color w:val="auto"/>
        </w:rPr>
        <w:t>贈与</w:t>
      </w:r>
      <w:r w:rsidRPr="00670E81">
        <w:rPr>
          <w:rFonts w:hint="eastAsia"/>
          <w:color w:val="auto"/>
        </w:rPr>
        <w:t>者の負担額が、生活に無理のない範囲であること。（課税所得の１／４以</w:t>
      </w:r>
    </w:p>
    <w:p w:rsidR="00232DDC" w:rsidRPr="00670E81" w:rsidRDefault="00A91E41" w:rsidP="00BB0CC0">
      <w:pPr>
        <w:adjustRightInd/>
        <w:spacing w:line="280" w:lineRule="exact"/>
        <w:rPr>
          <w:color w:val="auto"/>
        </w:rPr>
      </w:pPr>
      <w:r w:rsidRPr="00670E81">
        <w:rPr>
          <w:rFonts w:hint="eastAsia"/>
          <w:color w:val="auto"/>
        </w:rPr>
        <w:t xml:space="preserve">　　内</w:t>
      </w:r>
      <w:r w:rsidR="00232DDC" w:rsidRPr="00670E81">
        <w:rPr>
          <w:rFonts w:hint="eastAsia"/>
          <w:color w:val="auto"/>
        </w:rPr>
        <w:t>を目安）</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２．償還者が既往借入の償還も兼ねている場合、それを含めて返済可能かどうか。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３．償還</w:t>
      </w:r>
      <w:r w:rsidR="00A91E41" w:rsidRPr="00670E81">
        <w:rPr>
          <w:rFonts w:hint="eastAsia"/>
          <w:color w:val="auto"/>
        </w:rPr>
        <w:t>贈与</w:t>
      </w:r>
      <w:r w:rsidRPr="00670E81">
        <w:rPr>
          <w:rFonts w:hint="eastAsia"/>
          <w:color w:val="auto"/>
        </w:rPr>
        <w:t>者に役員（原則として、理事長）が入っていること。</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４．償還贈与者の承継者が確実なこと。承継者は、原則として６０歳未満であること。</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５．協力法人が償還にあたる場合、財務内容（過去２年間）に問題はないか。（欠損が</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生じていないか。）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６．後援会寄付による場合、過去の実績を鑑みて無理のない計画となっているか。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（強制寄付になっていないか。）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w:t>
      </w:r>
    </w:p>
    <w:p w:rsidR="00232DDC" w:rsidRPr="00670E81" w:rsidRDefault="00232DDC" w:rsidP="00BB0CC0">
      <w:pPr>
        <w:adjustRightInd/>
        <w:spacing w:line="280" w:lineRule="exact"/>
        <w:rPr>
          <w:rFonts w:hAnsi="Times New Roman" w:cs="Times New Roman"/>
          <w:color w:val="auto"/>
        </w:rPr>
      </w:pPr>
      <w:r w:rsidRPr="00670E81">
        <w:rPr>
          <w:rFonts w:eastAsia="ＭＳ ゴシック" w:hAnsi="Times New Roman" w:cs="ＭＳ ゴシック" w:hint="eastAsia"/>
          <w:color w:val="auto"/>
        </w:rPr>
        <w:t>【「担保」について】</w:t>
      </w:r>
    </w:p>
    <w:p w:rsidR="00232DDC" w:rsidRPr="00670E81" w:rsidRDefault="00232DDC" w:rsidP="00BB0CC0">
      <w:pPr>
        <w:adjustRightInd/>
        <w:spacing w:line="280" w:lineRule="exact"/>
        <w:rPr>
          <w:rFonts w:hAnsi="Times New Roman" w:cs="Times New Roman"/>
          <w:color w:val="auto"/>
        </w:rPr>
      </w:pP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１．担保物件の残存評価額の合計が、借入申込額の１．４３倍以上（借入申込限度額は、</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担保評価額の７０％の範囲内）であること。</w:t>
      </w:r>
    </w:p>
    <w:p w:rsidR="00232DDC" w:rsidRPr="00967C8D" w:rsidRDefault="00232DDC" w:rsidP="00BB0CC0">
      <w:pPr>
        <w:adjustRightInd/>
        <w:spacing w:line="280" w:lineRule="exact"/>
        <w:rPr>
          <w:rFonts w:hAnsi="Times New Roman" w:cs="Times New Roman"/>
          <w:color w:val="auto"/>
        </w:rPr>
      </w:pPr>
      <w:r w:rsidRPr="00670E81">
        <w:rPr>
          <w:rFonts w:hint="eastAsia"/>
          <w:color w:val="auto"/>
        </w:rPr>
        <w:t xml:space="preserve">　</w:t>
      </w:r>
      <w:r w:rsidRPr="00967C8D">
        <w:rPr>
          <w:rFonts w:hint="eastAsia"/>
          <w:color w:val="auto"/>
        </w:rPr>
        <w:t>２．</w:t>
      </w:r>
      <w:r w:rsidR="00E5630B" w:rsidRPr="00967C8D">
        <w:rPr>
          <w:rFonts w:hint="eastAsia"/>
          <w:color w:val="auto"/>
        </w:rPr>
        <w:t>融資</w:t>
      </w:r>
      <w:r w:rsidR="003A6131" w:rsidRPr="00967C8D">
        <w:rPr>
          <w:rFonts w:hint="eastAsia"/>
          <w:color w:val="auto"/>
        </w:rPr>
        <w:t>対象施設の敷地は、原則、</w:t>
      </w:r>
      <w:r w:rsidRPr="00967C8D">
        <w:rPr>
          <w:rFonts w:hint="eastAsia"/>
          <w:color w:val="auto"/>
        </w:rPr>
        <w:t>担保提供されること。（</w:t>
      </w:r>
      <w:r w:rsidR="008849B8">
        <w:rPr>
          <w:rFonts w:hint="eastAsia"/>
          <w:color w:val="auto"/>
        </w:rPr>
        <w:t>公</w:t>
      </w:r>
      <w:r w:rsidRPr="00967C8D">
        <w:rPr>
          <w:rFonts w:hint="eastAsia"/>
          <w:color w:val="auto"/>
        </w:rPr>
        <w:t>有地を除く。）</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３．借地の場合でも</w:t>
      </w:r>
      <w:r w:rsidR="003A6131" w:rsidRPr="00967C8D">
        <w:rPr>
          <w:rFonts w:hint="eastAsia"/>
          <w:color w:val="auto"/>
        </w:rPr>
        <w:t>原則、</w:t>
      </w:r>
      <w:r w:rsidRPr="00967C8D">
        <w:rPr>
          <w:rFonts w:hint="eastAsia"/>
          <w:color w:val="auto"/>
        </w:rPr>
        <w:t>担保提供されること。（</w:t>
      </w:r>
      <w:r w:rsidR="008849B8">
        <w:rPr>
          <w:rFonts w:hint="eastAsia"/>
          <w:color w:val="auto"/>
        </w:rPr>
        <w:t>公</w:t>
      </w:r>
      <w:r w:rsidRPr="00967C8D">
        <w:rPr>
          <w:rFonts w:hint="eastAsia"/>
          <w:color w:val="auto"/>
        </w:rPr>
        <w:t>有地を除く。）</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４．先順位に機構以外の抵当権が設定済の場合、</w:t>
      </w:r>
      <w:r w:rsidR="003A6131" w:rsidRPr="00967C8D">
        <w:rPr>
          <w:rFonts w:hint="eastAsia"/>
          <w:color w:val="auto"/>
        </w:rPr>
        <w:t>原則、順位変更が可能</w:t>
      </w:r>
      <w:r w:rsidRPr="00967C8D">
        <w:rPr>
          <w:rFonts w:hint="eastAsia"/>
          <w:color w:val="auto"/>
        </w:rPr>
        <w:t>であること。</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５．医療法人が担保提供する場合、主管部局の承認が得られていること。</w:t>
      </w:r>
    </w:p>
    <w:p w:rsidR="00232DDC" w:rsidRPr="00967C8D" w:rsidRDefault="00232DDC" w:rsidP="00BB0CC0">
      <w:pPr>
        <w:adjustRightInd/>
        <w:spacing w:line="280" w:lineRule="exact"/>
        <w:rPr>
          <w:rFonts w:hAnsi="Times New Roman" w:cs="Times New Roman"/>
          <w:color w:val="auto"/>
        </w:rPr>
      </w:pPr>
    </w:p>
    <w:p w:rsidR="00232DDC" w:rsidRPr="00967C8D" w:rsidRDefault="00232DDC" w:rsidP="00BB0CC0">
      <w:pPr>
        <w:adjustRightInd/>
        <w:spacing w:line="280" w:lineRule="exact"/>
        <w:rPr>
          <w:rFonts w:hAnsi="Times New Roman" w:cs="Times New Roman"/>
          <w:color w:val="auto"/>
        </w:rPr>
      </w:pPr>
      <w:r w:rsidRPr="00967C8D">
        <w:rPr>
          <w:rFonts w:eastAsia="ＭＳ ゴシック" w:hAnsi="Times New Roman" w:cs="ＭＳ ゴシック" w:hint="eastAsia"/>
          <w:color w:val="auto"/>
        </w:rPr>
        <w:t>【「保証人について」】</w:t>
      </w:r>
    </w:p>
    <w:p w:rsidR="00232DDC" w:rsidRPr="00967C8D" w:rsidRDefault="00232DDC" w:rsidP="00BB0CC0">
      <w:pPr>
        <w:adjustRightInd/>
        <w:spacing w:line="280" w:lineRule="exact"/>
        <w:rPr>
          <w:color w:val="auto"/>
        </w:rPr>
      </w:pPr>
    </w:p>
    <w:p w:rsidR="00DA3625" w:rsidRPr="00967C8D" w:rsidRDefault="002C45ED" w:rsidP="00BB0CC0">
      <w:pPr>
        <w:adjustRightInd/>
        <w:spacing w:line="280" w:lineRule="exact"/>
        <w:rPr>
          <w:color w:val="auto"/>
        </w:rPr>
      </w:pPr>
      <w:r w:rsidRPr="00967C8D">
        <w:rPr>
          <w:rFonts w:hint="eastAsia"/>
          <w:color w:val="auto"/>
        </w:rPr>
        <w:t xml:space="preserve">　１</w:t>
      </w:r>
      <w:r w:rsidR="0077764C" w:rsidRPr="00967C8D">
        <w:rPr>
          <w:rFonts w:hint="eastAsia"/>
          <w:color w:val="auto"/>
        </w:rPr>
        <w:t>．保証人</w:t>
      </w:r>
      <w:r w:rsidR="00DA3625" w:rsidRPr="00967C8D">
        <w:rPr>
          <w:rFonts w:hint="eastAsia"/>
          <w:color w:val="auto"/>
        </w:rPr>
        <w:t>が</w:t>
      </w:r>
      <w:r w:rsidRPr="00967C8D">
        <w:rPr>
          <w:rFonts w:hint="eastAsia"/>
          <w:color w:val="auto"/>
        </w:rPr>
        <w:t>、原則として</w:t>
      </w:r>
      <w:r w:rsidR="00DA3625" w:rsidRPr="00967C8D">
        <w:rPr>
          <w:rFonts w:hint="eastAsia"/>
          <w:color w:val="auto"/>
        </w:rPr>
        <w:t>１名以上</w:t>
      </w:r>
      <w:r w:rsidR="00232DDC" w:rsidRPr="00967C8D">
        <w:rPr>
          <w:rFonts w:hint="eastAsia"/>
          <w:color w:val="auto"/>
        </w:rPr>
        <w:t>立てられていること。</w:t>
      </w:r>
      <w:r w:rsidR="00DA3625" w:rsidRPr="00967C8D">
        <w:rPr>
          <w:rFonts w:hint="eastAsia"/>
          <w:color w:val="auto"/>
        </w:rPr>
        <w:t>（保証人の免除制度（オンコスト</w:t>
      </w:r>
    </w:p>
    <w:p w:rsidR="00232DDC" w:rsidRPr="00967C8D" w:rsidRDefault="00DA3625" w:rsidP="00BB0CC0">
      <w:pPr>
        <w:adjustRightInd/>
        <w:spacing w:line="280" w:lineRule="exact"/>
        <w:ind w:firstLineChars="200" w:firstLine="480"/>
        <w:rPr>
          <w:color w:val="auto"/>
        </w:rPr>
      </w:pPr>
      <w:r w:rsidRPr="00967C8D">
        <w:rPr>
          <w:rFonts w:hint="eastAsia"/>
          <w:color w:val="auto"/>
        </w:rPr>
        <w:t>方式の選択が可能。）</w:t>
      </w:r>
    </w:p>
    <w:p w:rsidR="0077764C" w:rsidRPr="00967C8D" w:rsidRDefault="0077764C" w:rsidP="00BB0CC0">
      <w:pPr>
        <w:adjustRightInd/>
        <w:spacing w:line="280" w:lineRule="exact"/>
        <w:rPr>
          <w:color w:val="auto"/>
        </w:rPr>
      </w:pPr>
      <w:r w:rsidRPr="00967C8D">
        <w:rPr>
          <w:rFonts w:hint="eastAsia"/>
          <w:color w:val="auto"/>
        </w:rPr>
        <w:t xml:space="preserve">　２</w:t>
      </w:r>
      <w:r w:rsidR="00232DDC" w:rsidRPr="00967C8D">
        <w:rPr>
          <w:rFonts w:hint="eastAsia"/>
          <w:color w:val="auto"/>
        </w:rPr>
        <w:t>．</w:t>
      </w:r>
      <w:r w:rsidR="00DA3625" w:rsidRPr="00967C8D">
        <w:rPr>
          <w:rFonts w:hint="eastAsia"/>
          <w:color w:val="auto"/>
        </w:rPr>
        <w:t>理事長は、原則として保証人となっていること。</w:t>
      </w:r>
    </w:p>
    <w:p w:rsidR="00DA3625" w:rsidRPr="00967C8D" w:rsidRDefault="00DA3625" w:rsidP="00BB0CC0">
      <w:pPr>
        <w:adjustRightInd/>
        <w:spacing w:line="280" w:lineRule="exact"/>
        <w:rPr>
          <w:color w:val="auto"/>
        </w:rPr>
      </w:pPr>
      <w:r w:rsidRPr="00967C8D">
        <w:rPr>
          <w:rFonts w:hint="eastAsia"/>
          <w:color w:val="auto"/>
        </w:rPr>
        <w:t xml:space="preserve">　３．理事長以外の保証人は、７０歳以下であること。</w:t>
      </w:r>
    </w:p>
    <w:p w:rsidR="00232DDC" w:rsidRPr="00967C8D" w:rsidRDefault="0077764C" w:rsidP="00BB0CC0">
      <w:pPr>
        <w:adjustRightInd/>
        <w:spacing w:line="280" w:lineRule="exact"/>
        <w:rPr>
          <w:color w:val="auto"/>
        </w:rPr>
      </w:pPr>
      <w:r w:rsidRPr="00967C8D">
        <w:rPr>
          <w:rFonts w:hint="eastAsia"/>
          <w:color w:val="auto"/>
        </w:rPr>
        <w:t xml:space="preserve">　</w:t>
      </w:r>
      <w:r w:rsidR="00DA3625" w:rsidRPr="00967C8D">
        <w:rPr>
          <w:rFonts w:hint="eastAsia"/>
          <w:color w:val="auto"/>
        </w:rPr>
        <w:t>４</w:t>
      </w:r>
      <w:r w:rsidR="00232DDC" w:rsidRPr="00967C8D">
        <w:rPr>
          <w:rFonts w:hint="eastAsia"/>
          <w:color w:val="auto"/>
        </w:rPr>
        <w:t>．保証人</w:t>
      </w:r>
      <w:r w:rsidR="00951AD2" w:rsidRPr="00967C8D">
        <w:rPr>
          <w:rFonts w:hint="eastAsia"/>
          <w:color w:val="auto"/>
        </w:rPr>
        <w:t>が償還贈与を行う場合</w:t>
      </w:r>
      <w:r w:rsidR="00232DDC" w:rsidRPr="00967C8D">
        <w:rPr>
          <w:rFonts w:hint="eastAsia"/>
          <w:color w:val="auto"/>
        </w:rPr>
        <w:t>については、償還を確実に履行するにたる所得があ</w:t>
      </w:r>
      <w:r w:rsidR="00DA3625" w:rsidRPr="00967C8D">
        <w:rPr>
          <w:rFonts w:hint="eastAsia"/>
          <w:color w:val="auto"/>
        </w:rPr>
        <w:t>ること。</w:t>
      </w:r>
    </w:p>
    <w:p w:rsidR="00232DDC" w:rsidRPr="00967C8D" w:rsidRDefault="00232DDC" w:rsidP="00BB0CC0">
      <w:pPr>
        <w:adjustRightInd/>
        <w:spacing w:line="280" w:lineRule="exact"/>
        <w:rPr>
          <w:rFonts w:hAnsi="Times New Roman" w:cs="Times New Roman"/>
        </w:rPr>
      </w:pPr>
    </w:p>
    <w:p w:rsidR="00232DDC" w:rsidRPr="00967C8D" w:rsidRDefault="00232DDC" w:rsidP="00BB0CC0">
      <w:pPr>
        <w:adjustRightInd/>
        <w:spacing w:line="280" w:lineRule="exact"/>
        <w:rPr>
          <w:rFonts w:hAnsi="Times New Roman" w:cs="Times New Roman"/>
        </w:rPr>
      </w:pPr>
      <w:r w:rsidRPr="00967C8D">
        <w:rPr>
          <w:rFonts w:eastAsia="ＭＳ ゴシック" w:hAnsi="Times New Roman" w:cs="ＭＳ ゴシック" w:hint="eastAsia"/>
        </w:rPr>
        <w:t>【そ　の　他】</w:t>
      </w:r>
    </w:p>
    <w:p w:rsidR="00232DDC" w:rsidRPr="00967C8D" w:rsidRDefault="00232DDC" w:rsidP="00BB0CC0">
      <w:pPr>
        <w:adjustRightInd/>
        <w:spacing w:line="280" w:lineRule="exact"/>
        <w:rPr>
          <w:rFonts w:hAnsi="Times New Roman" w:cs="Times New Roman"/>
        </w:rPr>
      </w:pPr>
    </w:p>
    <w:p w:rsidR="00232DDC" w:rsidRPr="00967C8D" w:rsidRDefault="00232DDC" w:rsidP="00BB0CC0">
      <w:pPr>
        <w:adjustRightInd/>
        <w:spacing w:line="280" w:lineRule="exact"/>
        <w:rPr>
          <w:rFonts w:hAnsi="Times New Roman" w:cs="Times New Roman"/>
        </w:rPr>
      </w:pPr>
      <w:r w:rsidRPr="00967C8D">
        <w:rPr>
          <w:rFonts w:hint="eastAsia"/>
        </w:rPr>
        <w:t xml:space="preserve">　１．過去の監査等で問題があったかどうか。また、改善がなされているか。</w:t>
      </w:r>
    </w:p>
    <w:p w:rsidR="00232DDC" w:rsidRPr="00967C8D" w:rsidRDefault="00232DDC" w:rsidP="00BB0CC0">
      <w:pPr>
        <w:adjustRightInd/>
        <w:spacing w:line="280" w:lineRule="exact"/>
        <w:rPr>
          <w:rFonts w:hAnsi="Times New Roman" w:cs="Times New Roman"/>
        </w:rPr>
      </w:pPr>
      <w:r w:rsidRPr="00967C8D">
        <w:t xml:space="preserve">  </w:t>
      </w:r>
      <w:r w:rsidRPr="00967C8D">
        <w:rPr>
          <w:rFonts w:hint="eastAsia"/>
        </w:rPr>
        <w:t>２．公職の候補者等（公職にある者を含む。）が、選挙区内の施設建設のための担保</w:t>
      </w:r>
    </w:p>
    <w:p w:rsidR="00232DDC" w:rsidRPr="00967C8D" w:rsidRDefault="00232DDC" w:rsidP="00BB0CC0">
      <w:pPr>
        <w:adjustRightInd/>
        <w:spacing w:line="280" w:lineRule="exact"/>
        <w:rPr>
          <w:rFonts w:hAnsi="Times New Roman" w:cs="Times New Roman"/>
        </w:rPr>
      </w:pPr>
      <w:r w:rsidRPr="00967C8D">
        <w:rPr>
          <w:rFonts w:hint="eastAsia"/>
        </w:rPr>
        <w:t xml:space="preserve">　　提供者・保証人・償還者となっていないか。</w:t>
      </w:r>
    </w:p>
    <w:p w:rsidR="00232DDC" w:rsidRPr="00967C8D" w:rsidRDefault="00232DDC" w:rsidP="00BB0CC0">
      <w:pPr>
        <w:adjustRightInd/>
        <w:spacing w:line="280" w:lineRule="exact"/>
      </w:pPr>
      <w:r w:rsidRPr="00967C8D">
        <w:t xml:space="preserve">  </w:t>
      </w:r>
      <w:r w:rsidRPr="00967C8D">
        <w:rPr>
          <w:rFonts w:hint="eastAsia"/>
        </w:rPr>
        <w:t>３．</w:t>
      </w:r>
      <w:r w:rsidR="00E5630B" w:rsidRPr="00967C8D">
        <w:rPr>
          <w:rFonts w:hint="eastAsia"/>
        </w:rPr>
        <w:t>福祉医療機構の受理前の契約・着工は原則融資の</w:t>
      </w:r>
      <w:r w:rsidRPr="00967C8D">
        <w:rPr>
          <w:rFonts w:hint="eastAsia"/>
        </w:rPr>
        <w:t>貸付の対象とならないこと。</w:t>
      </w:r>
    </w:p>
    <w:p w:rsidR="00DA3625" w:rsidRPr="00967C8D" w:rsidRDefault="00DA3625" w:rsidP="00BB0CC0">
      <w:pPr>
        <w:adjustRightInd/>
        <w:spacing w:line="280" w:lineRule="exact"/>
      </w:pPr>
      <w:r w:rsidRPr="00967C8D">
        <w:rPr>
          <w:rFonts w:hint="eastAsia"/>
        </w:rPr>
        <w:t xml:space="preserve">　４．法人役員等に反社会的勢力に該当する者又はこれらに準ずる者及びこれらの者と一定の</w:t>
      </w:r>
    </w:p>
    <w:p w:rsidR="00DA3625" w:rsidRDefault="00DA3625" w:rsidP="00BB0CC0">
      <w:pPr>
        <w:adjustRightInd/>
        <w:spacing w:line="280" w:lineRule="exact"/>
        <w:ind w:firstLineChars="200" w:firstLine="480"/>
        <w:rPr>
          <w:rFonts w:hAnsi="Times New Roman" w:cs="Times New Roman"/>
        </w:rPr>
      </w:pPr>
      <w:r w:rsidRPr="00967C8D">
        <w:rPr>
          <w:rFonts w:hint="eastAsia"/>
        </w:rPr>
        <w:t>関係を有すると認められる者が関与していないこと。</w:t>
      </w:r>
    </w:p>
    <w:sectPr w:rsidR="00DA3625" w:rsidSect="00680D7F">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908" w:bottom="908" w:left="908" w:header="720" w:footer="283"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9A" w:rsidRDefault="00385B9A">
      <w:r>
        <w:separator/>
      </w:r>
    </w:p>
  </w:endnote>
  <w:endnote w:type="continuationSeparator" w:id="0">
    <w:p w:rsidR="00385B9A" w:rsidRDefault="0038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F" w:rsidRDefault="00680D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58289"/>
      <w:docPartObj>
        <w:docPartGallery w:val="Page Numbers (Bottom of Page)"/>
        <w:docPartUnique/>
      </w:docPartObj>
    </w:sdtPr>
    <w:sdtContent>
      <w:p w:rsidR="00680D7F" w:rsidRDefault="00680D7F">
        <w:pPr>
          <w:pStyle w:val="a5"/>
          <w:jc w:val="center"/>
        </w:pPr>
        <w:r>
          <w:rPr>
            <w:rFonts w:ascii="ＭＳ Ｐゴシック" w:eastAsia="ＭＳ Ｐゴシック" w:hAnsi="ＭＳ Ｐゴシック" w:hint="eastAsia"/>
            <w:sz w:val="20"/>
            <w:szCs w:val="20"/>
          </w:rPr>
          <w:t>少－</w:t>
        </w:r>
        <w:r>
          <w:rPr>
            <w:rFonts w:ascii="ＭＳ Ｐゴシック" w:eastAsia="ＭＳ Ｐゴシック" w:hAnsi="ＭＳ Ｐゴシック"/>
            <w:sz w:val="20"/>
            <w:szCs w:val="20"/>
          </w:rPr>
          <w:t>25</w:t>
        </w:r>
      </w:p>
      <w:bookmarkStart w:id="0" w:name="_GoBack" w:displacedByCustomXml="next"/>
      <w:bookmarkEnd w:id="0" w:displacedByCustomXml="next"/>
    </w:sdtContent>
  </w:sdt>
  <w:p w:rsidR="00680D7F" w:rsidRDefault="00680D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F" w:rsidRDefault="00680D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9A" w:rsidRDefault="00385B9A">
      <w:r>
        <w:rPr>
          <w:rFonts w:hAnsi="Times New Roman" w:cs="Times New Roman"/>
          <w:color w:val="auto"/>
          <w:sz w:val="2"/>
          <w:szCs w:val="2"/>
        </w:rPr>
        <w:continuationSeparator/>
      </w:r>
    </w:p>
  </w:footnote>
  <w:footnote w:type="continuationSeparator" w:id="0">
    <w:p w:rsidR="00385B9A" w:rsidRDefault="0038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F" w:rsidRDefault="00680D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F" w:rsidRDefault="00680D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F" w:rsidRDefault="00680D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DC"/>
    <w:rsid w:val="000445DA"/>
    <w:rsid w:val="00052AC2"/>
    <w:rsid w:val="00232DDC"/>
    <w:rsid w:val="002C45ED"/>
    <w:rsid w:val="00385B9A"/>
    <w:rsid w:val="003A6131"/>
    <w:rsid w:val="00670E81"/>
    <w:rsid w:val="00680D7F"/>
    <w:rsid w:val="0077764C"/>
    <w:rsid w:val="008849B8"/>
    <w:rsid w:val="00951AD2"/>
    <w:rsid w:val="00967C8D"/>
    <w:rsid w:val="00A91E41"/>
    <w:rsid w:val="00BB0CC0"/>
    <w:rsid w:val="00DA3625"/>
    <w:rsid w:val="00E5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9FAF0D5"/>
  <w14:defaultImageDpi w14:val="0"/>
  <w15:docId w15:val="{9D01C5C7-CE32-40AB-9F08-3588F7FF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D2"/>
    <w:pPr>
      <w:tabs>
        <w:tab w:val="center" w:pos="4252"/>
        <w:tab w:val="right" w:pos="8504"/>
      </w:tabs>
      <w:snapToGrid w:val="0"/>
    </w:pPr>
  </w:style>
  <w:style w:type="character" w:customStyle="1" w:styleId="a4">
    <w:name w:val="ヘッダー (文字)"/>
    <w:basedOn w:val="a0"/>
    <w:link w:val="a3"/>
    <w:uiPriority w:val="99"/>
    <w:locked/>
    <w:rsid w:val="00951AD2"/>
    <w:rPr>
      <w:rFonts w:ascii="ＭＳ 明朝" w:eastAsia="ＭＳ 明朝" w:cs="ＭＳ 明朝"/>
      <w:color w:val="000000"/>
      <w:kern w:val="0"/>
      <w:sz w:val="24"/>
      <w:szCs w:val="24"/>
    </w:rPr>
  </w:style>
  <w:style w:type="paragraph" w:styleId="a5">
    <w:name w:val="footer"/>
    <w:basedOn w:val="a"/>
    <w:link w:val="a6"/>
    <w:uiPriority w:val="99"/>
    <w:unhideWhenUsed/>
    <w:rsid w:val="00951AD2"/>
    <w:pPr>
      <w:tabs>
        <w:tab w:val="center" w:pos="4252"/>
        <w:tab w:val="right" w:pos="8504"/>
      </w:tabs>
      <w:snapToGrid w:val="0"/>
    </w:pPr>
  </w:style>
  <w:style w:type="character" w:customStyle="1" w:styleId="a6">
    <w:name w:val="フッター (文字)"/>
    <w:basedOn w:val="a0"/>
    <w:link w:val="a5"/>
    <w:uiPriority w:val="99"/>
    <w:locked/>
    <w:rsid w:val="00951AD2"/>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680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0D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社会福祉・医療事業団に対する償還計画等調(様式４)・留意事項</vt:lpstr>
    </vt:vector>
  </TitlesOfParts>
  <Company>厚生労働省</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社会福祉・医療事業団に対する償還計画等調(様式４)・留意事項</dc:title>
  <dc:creator>厚生省</dc:creator>
  <cp:lastModifiedBy>mieken</cp:lastModifiedBy>
  <cp:revision>5</cp:revision>
  <cp:lastPrinted>2022-06-14T11:20:00Z</cp:lastPrinted>
  <dcterms:created xsi:type="dcterms:W3CDTF">2015-02-03T09:17:00Z</dcterms:created>
  <dcterms:modified xsi:type="dcterms:W3CDTF">2022-06-14T11:20:00Z</dcterms:modified>
</cp:coreProperties>
</file>