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3C" w:rsidRDefault="00961D3C" w:rsidP="00961D3C">
      <w:pPr>
        <w:pStyle w:val="a3"/>
        <w:jc w:val="left"/>
        <w:rPr>
          <w:rFonts w:ascii="ＭＳ 明朝" w:hAnsi="ＭＳ 明朝"/>
          <w:sz w:val="24"/>
          <w:szCs w:val="24"/>
        </w:rPr>
      </w:pPr>
      <w:r>
        <w:rPr>
          <w:rFonts w:ascii="ＭＳ 明朝" w:hAnsi="ＭＳ 明朝" w:hint="eastAsia"/>
          <w:sz w:val="24"/>
          <w:szCs w:val="24"/>
        </w:rPr>
        <w:t>【添付書類の例】</w:t>
      </w:r>
    </w:p>
    <w:p w:rsidR="00D046D1" w:rsidRDefault="00D046D1">
      <w:pPr>
        <w:pStyle w:val="a3"/>
        <w:jc w:val="center"/>
        <w:rPr>
          <w:spacing w:val="0"/>
        </w:rPr>
      </w:pPr>
      <w:r>
        <w:rPr>
          <w:rFonts w:ascii="ＭＳ 明朝" w:hAnsi="ＭＳ 明朝" w:hint="eastAsia"/>
          <w:sz w:val="24"/>
          <w:szCs w:val="24"/>
        </w:rPr>
        <w:t>特定供給設備の位置及び構造等の明細書</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１．設置の理由</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マーケット○○○店の新設に伴い、同店の冷暖房をガスエンジンヒートポンプ（ＧＨＰ）　　により行うため、貯蔵能力3,200kgの特定供給設備を設置し、液化石油ガスを供給するため。</w:t>
      </w:r>
    </w:p>
    <w:p w:rsidR="00D046D1" w:rsidRDefault="00D046D1">
      <w:pPr>
        <w:pStyle w:val="a3"/>
        <w:rPr>
          <w:spacing w:val="0"/>
        </w:rPr>
      </w:pPr>
    </w:p>
    <w:p w:rsidR="00D046D1" w:rsidRDefault="00D046D1">
      <w:pPr>
        <w:pStyle w:val="a3"/>
        <w:rPr>
          <w:spacing w:val="0"/>
        </w:rPr>
      </w:pPr>
      <w:r>
        <w:rPr>
          <w:rFonts w:ascii="ＭＳ 明朝" w:hAnsi="ＭＳ 明朝" w:hint="eastAsia"/>
        </w:rPr>
        <w:t>２．特定供給設備の設置先名称及び所在地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マーケット○○○店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○○県○○市□□町□丁目□□番地　</w:t>
      </w:r>
    </w:p>
    <w:p w:rsidR="00D046D1" w:rsidRDefault="00D046D1">
      <w:pPr>
        <w:pStyle w:val="a3"/>
        <w:rPr>
          <w:spacing w:val="0"/>
        </w:rPr>
      </w:pPr>
    </w:p>
    <w:p w:rsidR="00D046D1" w:rsidRDefault="00D046D1">
      <w:pPr>
        <w:pStyle w:val="a3"/>
        <w:rPr>
          <w:spacing w:val="0"/>
        </w:rPr>
      </w:pPr>
      <w:r>
        <w:rPr>
          <w:rFonts w:ascii="ＭＳ 明朝" w:hAnsi="ＭＳ 明朝" w:hint="eastAsia"/>
        </w:rPr>
        <w:t>３．特定供給設備の技術上の基準に対応する事項</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（液化石油ガス法施行規則第53条各号）</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※号数の網掛け部分は、施行規則第18条の引用部分を示す。</w:t>
      </w:r>
    </w:p>
    <w:p w:rsidR="00D046D1" w:rsidRDefault="00D046D1">
      <w:pPr>
        <w:pStyle w:val="a3"/>
        <w:spacing w:line="100" w:lineRule="exact"/>
        <w:rPr>
          <w:spacing w:val="0"/>
        </w:rPr>
      </w:pPr>
    </w:p>
    <w:tbl>
      <w:tblPr>
        <w:tblW w:w="8736" w:type="dxa"/>
        <w:jc w:val="center"/>
        <w:tblLayout w:type="fixed"/>
        <w:tblCellMar>
          <w:left w:w="13" w:type="dxa"/>
          <w:right w:w="13" w:type="dxa"/>
        </w:tblCellMar>
        <w:tblLook w:val="0000" w:firstRow="0" w:lastRow="0" w:firstColumn="0" w:lastColumn="0" w:noHBand="0" w:noVBand="0"/>
      </w:tblPr>
      <w:tblGrid>
        <w:gridCol w:w="832"/>
        <w:gridCol w:w="624"/>
        <w:gridCol w:w="1664"/>
        <w:gridCol w:w="1872"/>
        <w:gridCol w:w="1248"/>
        <w:gridCol w:w="2080"/>
        <w:gridCol w:w="416"/>
      </w:tblGrid>
      <w:tr w:rsidR="00961D3C" w:rsidTr="00961D3C">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gridSpan w:val="6"/>
            <w:tcBorders>
              <w:top w:val="single" w:sz="12" w:space="0" w:color="000000"/>
              <w:left w:val="nil"/>
              <w:bottom w:val="nil"/>
              <w:right w:val="single" w:sz="12"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961D3C" w:rsidTr="00961D3C">
        <w:trPr>
          <w:jc w:val="center"/>
        </w:trPr>
        <w:tc>
          <w:tcPr>
            <w:tcW w:w="832" w:type="dxa"/>
            <w:vMerge w:val="restart"/>
            <w:tcBorders>
              <w:top w:val="nil"/>
              <w:left w:val="single" w:sz="12" w:space="0" w:color="000000"/>
              <w:right w:val="nil"/>
            </w:tcBorders>
          </w:tcPr>
          <w:p w:rsidR="00961D3C" w:rsidRDefault="00961D3C">
            <w:pPr>
              <w:pStyle w:val="a3"/>
              <w:spacing w:before="209"/>
              <w:rPr>
                <w:spacing w:val="0"/>
              </w:rPr>
            </w:pPr>
            <w:r>
              <w:rPr>
                <w:rFonts w:cs="Century"/>
                <w:spacing w:val="2"/>
              </w:rPr>
              <w:t xml:space="preserve"> </w:t>
            </w:r>
            <w:r>
              <w:rPr>
                <w:rFonts w:ascii="ＭＳ 明朝" w:hAnsi="ＭＳ 明朝" w:hint="eastAsia"/>
              </w:rPr>
              <w:t>第１号</w:t>
            </w:r>
          </w:p>
        </w:tc>
        <w:tc>
          <w:tcPr>
            <w:tcW w:w="7904" w:type="dxa"/>
            <w:gridSpan w:val="6"/>
            <w:tcBorders>
              <w:top w:val="single" w:sz="4" w:space="0" w:color="000000"/>
              <w:left w:val="single" w:sz="4" w:space="0" w:color="000000"/>
              <w:bottom w:val="single" w:sz="4" w:space="0" w:color="000000"/>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貯蔵設備の基準</w:t>
            </w: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nil"/>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設備距離</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kg(容器)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64</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3,200</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設備距離</w:t>
            </w: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624" w:type="dxa"/>
            <w:vMerge w:val="restart"/>
            <w:tcBorders>
              <w:top w:val="nil"/>
              <w:left w:val="single" w:sz="4" w:space="0" w:color="000000"/>
              <w:bottom w:val="nil"/>
              <w:right w:val="nil"/>
            </w:tcBorders>
          </w:tcPr>
          <w:p w:rsidR="00961D3C" w:rsidRDefault="00961D3C">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961D3C" w:rsidRDefault="00961D3C">
            <w:pPr>
              <w:pStyle w:val="a3"/>
              <w:spacing w:before="131" w:line="231" w:lineRule="exact"/>
              <w:jc w:val="center"/>
              <w:rPr>
                <w:spacing w:val="0"/>
              </w:rPr>
            </w:pP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624" w:type="dxa"/>
            <w:vMerge/>
            <w:tcBorders>
              <w:top w:val="nil"/>
              <w:left w:val="single" w:sz="4" w:space="0" w:color="000000"/>
              <w:bottom w:val="nil"/>
              <w:right w:val="nil"/>
            </w:tcBorders>
          </w:tcPr>
          <w:p w:rsidR="00961D3C" w:rsidRDefault="00961D3C">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16.97m（13.58m）</w:t>
            </w:r>
          </w:p>
        </w:tc>
        <w:tc>
          <w:tcPr>
            <w:tcW w:w="1248" w:type="dxa"/>
            <w:tcBorders>
              <w:top w:val="nil"/>
              <w:left w:val="nil"/>
              <w:bottom w:val="single" w:sz="4"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マーケット○○○店</w:t>
            </w:r>
          </w:p>
        </w:tc>
        <w:tc>
          <w:tcPr>
            <w:tcW w:w="416" w:type="dxa"/>
            <w:vMerge/>
            <w:tcBorders>
              <w:top w:val="nil"/>
              <w:left w:val="nil"/>
              <w:bottom w:val="nil"/>
              <w:right w:val="single" w:sz="12" w:space="0" w:color="000000"/>
            </w:tcBorders>
          </w:tcPr>
          <w:p w:rsidR="00961D3C" w:rsidRDefault="00961D3C">
            <w:pPr>
              <w:pStyle w:val="a3"/>
              <w:spacing w:before="131" w:line="231" w:lineRule="exact"/>
              <w:rPr>
                <w:spacing w:val="0"/>
              </w:rPr>
            </w:pP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624" w:type="dxa"/>
            <w:vMerge/>
            <w:tcBorders>
              <w:top w:val="nil"/>
              <w:left w:val="single" w:sz="4" w:space="0" w:color="000000"/>
              <w:bottom w:val="nil"/>
              <w:right w:val="nil"/>
            </w:tcBorders>
          </w:tcPr>
          <w:p w:rsidR="00961D3C" w:rsidRDefault="00961D3C">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11.31m（</w:t>
            </w:r>
            <w:r>
              <w:rPr>
                <w:rFonts w:ascii="ＭＳ 明朝" w:hAnsi="ＭＳ 明朝" w:hint="eastAsia"/>
                <w:spacing w:val="2"/>
              </w:rPr>
              <w:t xml:space="preserve"> </w:t>
            </w:r>
            <w:r>
              <w:rPr>
                <w:rFonts w:ascii="ＭＳ 明朝" w:hAnsi="ＭＳ 明朝" w:hint="eastAsia"/>
              </w:rPr>
              <w:t>9.05m）</w:t>
            </w:r>
          </w:p>
        </w:tc>
        <w:tc>
          <w:tcPr>
            <w:tcW w:w="1248" w:type="dxa"/>
            <w:tcBorders>
              <w:top w:val="nil"/>
              <w:left w:val="nil"/>
              <w:bottom w:val="single" w:sz="12"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100m</w:t>
            </w:r>
          </w:p>
        </w:tc>
        <w:tc>
          <w:tcPr>
            <w:tcW w:w="2080" w:type="dxa"/>
            <w:tcBorders>
              <w:top w:val="nil"/>
              <w:left w:val="nil"/>
              <w:bottom w:val="single" w:sz="12" w:space="0" w:color="000000"/>
              <w:right w:val="single" w:sz="12"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961D3C" w:rsidRDefault="00961D3C">
            <w:pPr>
              <w:pStyle w:val="a3"/>
              <w:spacing w:before="131" w:line="231" w:lineRule="exact"/>
              <w:rPr>
                <w:spacing w:val="0"/>
              </w:rPr>
            </w:pP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障　壁</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障壁の構造</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コンクリートブロック(一部鉄筋コンクリート)</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15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w:t>
            </w:r>
            <w:r>
              <w:rPr>
                <w:rFonts w:ascii="ＭＳ 明朝" w:hAnsi="ＭＳ 明朝" w:hint="eastAsia"/>
                <w:spacing w:val="2"/>
                <w:u w:val="single" w:color="000000"/>
              </w:rPr>
              <w:t xml:space="preserve"> </w:t>
            </w:r>
            <w:r>
              <w:rPr>
                <w:rFonts w:ascii="ＭＳ 明朝" w:hAnsi="ＭＳ 明朝" w:hint="eastAsia"/>
                <w:u w:val="single" w:color="000000"/>
              </w:rPr>
              <w:t>mm,13</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扉の構造</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鋼板</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3.2</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u w:val="single" w:color="000000"/>
              </w:rPr>
              <w:t xml:space="preserve"> </w:t>
            </w:r>
            <w:r>
              <w:rPr>
                <w:rFonts w:ascii="ＭＳ 明朝" w:hAnsi="ＭＳ 明朝" w:hint="eastAsia"/>
                <w:u w:val="single" w:color="000000"/>
              </w:rPr>
              <w:t>192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(幅)</w:t>
            </w:r>
            <w:r>
              <w:rPr>
                <w:rFonts w:ascii="ＭＳ 明朝" w:hAnsi="ＭＳ 明朝" w:hint="eastAsia"/>
                <w:spacing w:val="2"/>
                <w:u w:val="single" w:color="000000"/>
              </w:rPr>
              <w:t xml:space="preserve"> </w:t>
            </w:r>
            <w:r>
              <w:rPr>
                <w:rFonts w:ascii="ＭＳ 明朝" w:hAnsi="ＭＳ 明朝" w:hint="eastAsia"/>
                <w:u w:val="single" w:color="000000"/>
              </w:rPr>
              <w:t>132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補強　</w:t>
            </w:r>
            <w:r>
              <w:rPr>
                <w:rFonts w:ascii="ＭＳ 明朝" w:hAnsi="ＭＳ 明朝" w:hint="eastAsia"/>
                <w:spacing w:val="2"/>
              </w:rPr>
              <w:t xml:space="preserve"> </w:t>
            </w:r>
            <w:r>
              <w:rPr>
                <w:rFonts w:ascii="ＭＳ 明朝" w:hAnsi="ＭＳ 明朝" w:hint="eastAsia"/>
              </w:rPr>
              <w:t>等辺山形鋼</w:t>
            </w:r>
            <w:r>
              <w:rPr>
                <w:rFonts w:ascii="ＭＳ 明朝" w:hAnsi="ＭＳ 明朝" w:hint="eastAsia"/>
                <w:spacing w:val="2"/>
              </w:rPr>
              <w:t xml:space="preserve"> </w:t>
            </w:r>
            <w:r>
              <w:rPr>
                <w:rFonts w:ascii="ＭＳ 明朝" w:hAnsi="ＭＳ 明朝" w:hint="eastAsia"/>
              </w:rPr>
              <w:t>(枠)</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(内)</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38</w:t>
            </w:r>
            <w:r>
              <w:rPr>
                <w:rFonts w:ascii="ＭＳ 明朝" w:hAnsi="ＭＳ 明朝" w:hint="eastAsia"/>
                <w:spacing w:val="2"/>
                <w:u w:val="single" w:color="000000"/>
              </w:rPr>
              <w:t xml:space="preserve"> </w:t>
            </w:r>
            <w:r>
              <w:rPr>
                <w:rFonts w:ascii="ＭＳ 明朝" w:hAnsi="ＭＳ 明朝" w:hint="eastAsia"/>
                <w:u w:val="single" w:color="000000"/>
              </w:rPr>
              <w:t>cm,39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33</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tc>
      </w:tr>
      <w:tr w:rsidR="00961D3C" w:rsidTr="00961D3C">
        <w:trPr>
          <w:jc w:val="center"/>
        </w:trPr>
        <w:tc>
          <w:tcPr>
            <w:tcW w:w="832" w:type="dxa"/>
            <w:vMerge/>
            <w:tcBorders>
              <w:left w:val="single" w:sz="12" w:space="0" w:color="000000"/>
              <w:bottom w:val="single" w:sz="12" w:space="0" w:color="auto"/>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single" w:sz="12" w:space="0" w:color="auto"/>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ＧＨＰ室外機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18.5</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火気取扱施設距離が８ｍ以上ない場合の障壁････該当しない。</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bl>
    <w:p w:rsidR="00DB6BC2" w:rsidRDefault="00DB6BC2">
      <w:r>
        <w:br w:type="page"/>
      </w: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B11D84" w:rsidTr="00B11D84">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B11D84" w:rsidRDefault="00B11D84" w:rsidP="00B11D84">
            <w:pPr>
              <w:pStyle w:val="a3"/>
              <w:spacing w:line="240" w:lineRule="auto"/>
              <w:jc w:val="center"/>
              <w:rPr>
                <w:spacing w:val="0"/>
              </w:rPr>
            </w:pPr>
            <w:r>
              <w:rPr>
                <w:rFonts w:ascii="ＭＳ 明朝" w:hAnsi="ＭＳ 明朝" w:hint="eastAsia"/>
              </w:rPr>
              <w:lastRenderedPageBreak/>
              <w:t>号</w:t>
            </w:r>
          </w:p>
        </w:tc>
        <w:tc>
          <w:tcPr>
            <w:tcW w:w="7904" w:type="dxa"/>
            <w:tcBorders>
              <w:top w:val="single" w:sz="12" w:space="0" w:color="000000"/>
              <w:left w:val="nil"/>
              <w:bottom w:val="single" w:sz="4" w:space="0" w:color="000000"/>
              <w:right w:val="single" w:sz="12" w:space="0" w:color="000000"/>
            </w:tcBorders>
            <w:vAlign w:val="center"/>
          </w:tcPr>
          <w:p w:rsidR="00B11D84" w:rsidRDefault="00B11D84" w:rsidP="00B11D84">
            <w:pPr>
              <w:pStyle w:val="a3"/>
              <w:spacing w:line="240" w:lineRule="auto"/>
              <w:jc w:val="center"/>
              <w:rPr>
                <w:spacing w:val="0"/>
              </w:rPr>
            </w:pPr>
            <w:r>
              <w:rPr>
                <w:rFonts w:ascii="ＭＳ 明朝" w:hAnsi="ＭＳ 明朝" w:hint="eastAsia"/>
              </w:rPr>
              <w:t>対　　応　　事　　項</w:t>
            </w:r>
          </w:p>
        </w:tc>
      </w:tr>
      <w:tr w:rsidR="00B11D84" w:rsidTr="00961D3C">
        <w:trPr>
          <w:cantSplit/>
          <w:jc w:val="center"/>
        </w:trPr>
        <w:tc>
          <w:tcPr>
            <w:tcW w:w="832" w:type="dxa"/>
            <w:vMerge w:val="restart"/>
            <w:tcBorders>
              <w:top w:val="single" w:sz="4" w:space="0" w:color="000000"/>
              <w:left w:val="single" w:sz="12" w:space="0" w:color="000000"/>
              <w:bottom w:val="nil"/>
              <w:right w:val="nil"/>
            </w:tcBorders>
          </w:tcPr>
          <w:p w:rsidR="00B11D84" w:rsidRDefault="00B11D84">
            <w:pPr>
              <w:pStyle w:val="a3"/>
              <w:spacing w:before="209"/>
              <w:rPr>
                <w:spacing w:val="0"/>
              </w:rPr>
            </w:pPr>
            <w:r>
              <w:rPr>
                <w:rFonts w:cs="Century"/>
                <w:spacing w:val="2"/>
              </w:rPr>
              <w:t xml:space="preserve"> </w:t>
            </w:r>
            <w:r>
              <w:rPr>
                <w:rFonts w:ascii="ＭＳ 明朝" w:hAnsi="ＭＳ 明朝" w:hint="eastAsia"/>
              </w:rPr>
              <w:t>第１号</w:t>
            </w:r>
          </w:p>
        </w:tc>
        <w:tc>
          <w:tcPr>
            <w:tcW w:w="7904" w:type="dxa"/>
            <w:tcBorders>
              <w:top w:val="single" w:sz="4" w:space="0" w:color="000000"/>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滞留防止措置</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容器置場面積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法定換気口面積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300</w:t>
            </w:r>
            <w:r>
              <w:rPr>
                <w:rFonts w:ascii="ＭＳ 明朝" w:hAnsi="ＭＳ 明朝" w:hint="eastAsia"/>
                <w:spacing w:val="2"/>
              </w:rPr>
              <w:t xml:space="preserve"> </w:t>
            </w:r>
            <w:r>
              <w:rPr>
                <w:rFonts w:ascii="ＭＳ 明朝" w:hAnsi="ＭＳ 明朝" w:hint="eastAsia"/>
              </w:rPr>
              <w:t>cm</w:t>
            </w:r>
            <w:r>
              <w:rPr>
                <w:rFonts w:ascii="ＭＳ 明朝" w:hAnsi="ＭＳ 明朝" w:hint="eastAsia"/>
                <w:spacing w:val="2"/>
                <w:position w:val="10"/>
                <w:sz w:val="10"/>
                <w:szCs w:val="10"/>
              </w:rPr>
              <w:t>２</w:t>
            </w:r>
            <w:r>
              <w:rPr>
                <w:rFonts w:ascii="ＭＳ 明朝" w:hAnsi="ＭＳ 明朝" w:hint="eastAsia"/>
              </w:rPr>
              <w:t>/m</w:t>
            </w:r>
            <w:r>
              <w:rPr>
                <w:rFonts w:ascii="ＭＳ 明朝" w:hAnsi="ＭＳ 明朝" w:hint="eastAsia"/>
                <w:spacing w:val="2"/>
                <w:position w:val="10"/>
                <w:sz w:val="10"/>
                <w:szCs w:val="10"/>
              </w:rPr>
              <w:t>２</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6,162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(A)</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換気口面積</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開口部面積</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鉄筋断面積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961D3C" w:rsidRPr="00961D3C" w:rsidRDefault="00B11D84" w:rsidP="00961D3C">
            <w:pPr>
              <w:pStyle w:val="a3"/>
              <w:rPr>
                <w:rFonts w:ascii="ＭＳ 明朝" w:hAnsi="ＭＳ 明朝"/>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実際換気口面積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13,650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(B)</w:t>
            </w:r>
            <w:r>
              <w:rPr>
                <w:rFonts w:ascii="ＭＳ 明朝" w:hAnsi="ＭＳ 明朝" w:hint="eastAsia"/>
                <w:spacing w:val="2"/>
              </w:rPr>
              <w:t xml:space="preserve">  </w:t>
            </w:r>
            <w:r>
              <w:rPr>
                <w:rFonts w:ascii="ＭＳ 明朝" w:hAnsi="ＭＳ 明朝" w:hint="eastAsia"/>
              </w:rPr>
              <w:t>(B)＞(A)</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961D3C" w:rsidRPr="00961D3C" w:rsidRDefault="00B11D84" w:rsidP="00961D3C">
            <w:pPr>
              <w:pStyle w:val="a3"/>
              <w:rPr>
                <w:rFonts w:ascii="ＭＳ 明朝" w:hAnsi="ＭＳ 明朝"/>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さく、へい等の設置････貯蔵設備の建屋と兼ねる。</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警戒標</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掲示位置</w:t>
            </w:r>
            <w:r>
              <w:rPr>
                <w:rFonts w:ascii="ＭＳ 明朝" w:hAnsi="ＭＳ 明朝" w:hint="eastAsia"/>
                <w:spacing w:val="2"/>
              </w:rPr>
              <w:t xml:space="preserve">  </w:t>
            </w:r>
            <w:r>
              <w:rPr>
                <w:rFonts w:ascii="ＭＳ 明朝" w:hAnsi="ＭＳ 明朝" w:hint="eastAsia"/>
              </w:rPr>
              <w:t>容器置場入口及び側面</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表示内容</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ＬＰＧ特定供給設備</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燃（赤色文字）</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火気厳禁（赤色文字）</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(2)に掲げるもののほか、次の事項を表示した標識を掲げる。</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特定供給設備の管理者の住所、氏名</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○○液化石油ガス株式会社　○○営業所</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○○県○○市○○町○丁目○○番地</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　○　○</w:t>
            </w:r>
          </w:p>
          <w:p w:rsidR="00B11D84" w:rsidRDefault="00B11D84" w:rsidP="00961D3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電話番号（昼間・夜間）</w:t>
            </w:r>
            <w:r>
              <w:rPr>
                <w:rFonts w:ascii="ＭＳ 明朝" w:hAnsi="ＭＳ 明朝" w:hint="eastAsia"/>
                <w:spacing w:val="2"/>
              </w:rPr>
              <w:t xml:space="preserve">  </w:t>
            </w:r>
            <w:r>
              <w:rPr>
                <w:rFonts w:ascii="ＭＳ 明朝" w:hAnsi="ＭＳ 明朝" w:hint="eastAsia"/>
              </w:rPr>
              <w:t>○○○－○○○－○○○○</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消火器</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当該容器置場の入口外側の収納ボックス内に設置する。</w:t>
            </w:r>
            <w:r w:rsidR="00961D3C">
              <w:rPr>
                <w:rFonts w:ascii="ＭＳ 明朝" w:hAnsi="ＭＳ 明朝"/>
              </w:rPr>
              <w:br/>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屋根材等</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屋根組及び屋根の材料</w:t>
            </w:r>
            <w:r>
              <w:rPr>
                <w:rFonts w:ascii="ＭＳ 明朝" w:hAnsi="ＭＳ 明朝" w:hint="eastAsia"/>
                <w:spacing w:val="2"/>
              </w:rPr>
              <w:t xml:space="preserve">  </w:t>
            </w:r>
            <w:r>
              <w:rPr>
                <w:rFonts w:ascii="ＭＳ 明朝" w:hAnsi="ＭＳ 明朝" w:hint="eastAsia"/>
                <w:u w:val="single" w:color="000000"/>
              </w:rPr>
              <w:t xml:space="preserve">　軽量鉄骨、折板</w:t>
            </w:r>
            <w:r>
              <w:rPr>
                <w:rFonts w:ascii="ＭＳ 明朝" w:hAnsi="ＭＳ 明朝" w:hint="eastAsia"/>
                <w:spacing w:val="2"/>
                <w:u w:val="single" w:color="000000"/>
              </w:rPr>
              <w:t xml:space="preserve"> </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リ</w:t>
            </w:r>
            <w:r>
              <w:rPr>
                <w:rFonts w:ascii="ＭＳ 明朝" w:hAnsi="ＭＳ 明朝" w:hint="eastAsia"/>
                <w:spacing w:val="2"/>
              </w:rPr>
              <w:t xml:space="preserve">  </w:t>
            </w:r>
            <w:r>
              <w:rPr>
                <w:rFonts w:ascii="ＭＳ 明朝" w:hAnsi="ＭＳ 明朝" w:hint="eastAsia"/>
              </w:rPr>
              <w:t>転落転倒防止措置</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容器置場は水平でかつ上から物が落ちる恐れがないようにする。</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転倒防止チェーンによる転倒防止措置を講ずる。</w:t>
            </w:r>
          </w:p>
        </w:tc>
      </w:tr>
      <w:tr w:rsidR="00B11D84" w:rsidTr="00961D3C">
        <w:trPr>
          <w:cantSplit/>
          <w:jc w:val="center"/>
        </w:trPr>
        <w:tc>
          <w:tcPr>
            <w:tcW w:w="832" w:type="dxa"/>
            <w:vMerge/>
            <w:tcBorders>
              <w:top w:val="nil"/>
              <w:left w:val="single" w:sz="12" w:space="0" w:color="000000"/>
              <w:bottom w:val="single" w:sz="4" w:space="0" w:color="000000"/>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ヌ</w:t>
            </w:r>
            <w:r>
              <w:rPr>
                <w:rFonts w:ascii="ＭＳ 明朝" w:hAnsi="ＭＳ 明朝" w:hint="eastAsia"/>
                <w:spacing w:val="2"/>
              </w:rPr>
              <w:t xml:space="preserve">  </w:t>
            </w:r>
            <w:r>
              <w:rPr>
                <w:rFonts w:ascii="ＭＳ 明朝" w:hAnsi="ＭＳ 明朝" w:hint="eastAsia"/>
              </w:rPr>
              <w:t>腐食防止措置</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充てん容器は全面にわたって十分に防錆塗装がされた容器を使用する。</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容器置場は排水のよい構造とし容器の底部を乾きやすくする。</w:t>
            </w:r>
          </w:p>
        </w:tc>
      </w:tr>
      <w:tr w:rsidR="00B11D84" w:rsidTr="00961D3C">
        <w:trPr>
          <w:cantSplit/>
          <w:jc w:val="center"/>
        </w:trPr>
        <w:tc>
          <w:tcPr>
            <w:tcW w:w="832" w:type="dxa"/>
            <w:tcBorders>
              <w:top w:val="single" w:sz="4" w:space="0" w:color="000000"/>
              <w:left w:val="single" w:sz="12" w:space="0" w:color="000000"/>
              <w:bottom w:val="nil"/>
              <w:right w:val="nil"/>
            </w:tcBorders>
            <w:vAlign w:val="center"/>
          </w:tcPr>
          <w:p w:rsidR="00B11D84" w:rsidRDefault="00B11D84" w:rsidP="00575430">
            <w:pPr>
              <w:pStyle w:val="a3"/>
              <w:spacing w:line="240" w:lineRule="auto"/>
              <w:rPr>
                <w:spacing w:val="0"/>
              </w:rPr>
            </w:pPr>
            <w:r>
              <w:rPr>
                <w:rFonts w:cs="Century"/>
                <w:spacing w:val="2"/>
              </w:rPr>
              <w:t xml:space="preserve"> </w:t>
            </w:r>
            <w:r>
              <w:rPr>
                <w:rFonts w:ascii="ＭＳ 明朝" w:hAnsi="ＭＳ 明朝" w:hint="eastAsia"/>
              </w:rPr>
              <w:t>第２号</w:t>
            </w:r>
          </w:p>
        </w:tc>
        <w:tc>
          <w:tcPr>
            <w:tcW w:w="7904" w:type="dxa"/>
            <w:tcBorders>
              <w:top w:val="single" w:sz="4" w:space="0" w:color="000000"/>
              <w:left w:val="single" w:sz="4" w:space="0" w:color="000000"/>
              <w:right w:val="single" w:sz="12" w:space="0" w:color="000000"/>
            </w:tcBorders>
            <w:vAlign w:val="center"/>
          </w:tcPr>
          <w:p w:rsidR="00B11D84" w:rsidRDefault="00B11D84" w:rsidP="00575430">
            <w:pPr>
              <w:pStyle w:val="a3"/>
              <w:spacing w:line="240" w:lineRule="auto"/>
              <w:rPr>
                <w:spacing w:val="0"/>
              </w:rPr>
            </w:pPr>
            <w:r>
              <w:rPr>
                <w:rFonts w:cs="Century"/>
                <w:spacing w:val="2"/>
              </w:rPr>
              <w:t xml:space="preserve"> </w:t>
            </w:r>
            <w:r>
              <w:rPr>
                <w:rFonts w:ascii="ＭＳ 明朝" w:hAnsi="ＭＳ 明朝" w:hint="eastAsia"/>
              </w:rPr>
              <w:t>貯槽の基準････貯槽を設置しない。</w:t>
            </w:r>
          </w:p>
        </w:tc>
      </w:tr>
      <w:tr w:rsidR="00B11D84" w:rsidTr="00961D3C">
        <w:trPr>
          <w:cantSplit/>
          <w:jc w:val="center"/>
        </w:trPr>
        <w:tc>
          <w:tcPr>
            <w:tcW w:w="832" w:type="dxa"/>
            <w:tcBorders>
              <w:top w:val="single" w:sz="4" w:space="0" w:color="000000"/>
              <w:left w:val="single" w:sz="12" w:space="0" w:color="000000"/>
              <w:bottom w:val="single" w:sz="4" w:space="0" w:color="000000"/>
              <w:right w:val="nil"/>
            </w:tcBorders>
            <w:vAlign w:val="center"/>
          </w:tcPr>
          <w:p w:rsidR="00B11D84" w:rsidRDefault="00B11D84" w:rsidP="00B11D84">
            <w:pPr>
              <w:pStyle w:val="a3"/>
              <w:spacing w:line="240" w:lineRule="auto"/>
              <w:jc w:val="center"/>
              <w:rPr>
                <w:spacing w:val="0"/>
              </w:rPr>
            </w:pPr>
            <w:r>
              <w:rPr>
                <w:rFonts w:ascii="ＭＳ 明朝" w:hAnsi="ＭＳ 明朝" w:hint="eastAsia"/>
              </w:rPr>
              <w:t>第３号</w:t>
            </w:r>
          </w:p>
        </w:tc>
        <w:tc>
          <w:tcPr>
            <w:tcW w:w="7904" w:type="dxa"/>
            <w:tcBorders>
              <w:top w:val="single" w:sz="4" w:space="0" w:color="000000"/>
              <w:left w:val="single" w:sz="4" w:space="0" w:color="000000"/>
              <w:bottom w:val="single" w:sz="4" w:space="0" w:color="000000"/>
              <w:right w:val="single" w:sz="12" w:space="0" w:color="000000"/>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容器交換時の供給中断防止措置</w:t>
            </w:r>
          </w:p>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自動切替式調整器を設置する。</w:t>
            </w:r>
          </w:p>
        </w:tc>
      </w:tr>
      <w:tr w:rsidR="00B11D84" w:rsidTr="00961D3C">
        <w:trPr>
          <w:cantSplit/>
          <w:jc w:val="center"/>
        </w:trPr>
        <w:tc>
          <w:tcPr>
            <w:tcW w:w="832" w:type="dxa"/>
            <w:tcBorders>
              <w:top w:val="single" w:sz="4" w:space="0" w:color="000000"/>
              <w:left w:val="single" w:sz="12" w:space="0" w:color="000000"/>
              <w:bottom w:val="single" w:sz="12" w:space="0" w:color="000000"/>
              <w:right w:val="nil"/>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第４号</w:t>
            </w:r>
          </w:p>
        </w:tc>
        <w:tc>
          <w:tcPr>
            <w:tcW w:w="7904" w:type="dxa"/>
            <w:tcBorders>
              <w:top w:val="single" w:sz="4" w:space="0" w:color="000000"/>
              <w:left w:val="single" w:sz="4" w:space="0" w:color="000000"/>
              <w:bottom w:val="single" w:sz="12" w:space="0" w:color="000000"/>
              <w:right w:val="single" w:sz="12" w:space="0" w:color="000000"/>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第18条第４号から第８号まで、第10号及び第19号から第21号までの基準</w:t>
            </w:r>
          </w:p>
        </w:tc>
      </w:tr>
    </w:tbl>
    <w:p w:rsidR="00961D3C" w:rsidRDefault="00961D3C">
      <w:pPr>
        <w:pStyle w:val="a3"/>
        <w:spacing w:line="100" w:lineRule="exact"/>
        <w:rPr>
          <w:spacing w:val="0"/>
        </w:rPr>
      </w:pPr>
    </w:p>
    <w:p w:rsidR="00961D3C" w:rsidRDefault="00961D3C">
      <w:pPr>
        <w:widowControl/>
        <w:jc w:val="left"/>
        <w:rPr>
          <w:rFonts w:ascii="Century" w:eastAsia="ＭＳ 明朝" w:hAnsi="Century" w:cs="ＭＳ 明朝"/>
          <w:kern w:val="0"/>
          <w:sz w:val="20"/>
          <w:szCs w:val="20"/>
        </w:rPr>
      </w:pPr>
      <w:r>
        <w:br w:type="page"/>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A41FBF" w:rsidTr="00A41FBF">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096BEA" w:rsidRDefault="00A41FBF">
            <w:pPr>
              <w:pStyle w:val="a3"/>
              <w:spacing w:before="209"/>
              <w:rPr>
                <w:spacing w:val="0"/>
                <w:shd w:val="pct15" w:color="auto" w:fill="FFFFFF"/>
              </w:rPr>
            </w:pPr>
            <w:r w:rsidRPr="00096BEA">
              <w:rPr>
                <w:rFonts w:cs="Century"/>
                <w:spacing w:val="2"/>
                <w:shd w:val="pct15" w:color="auto" w:fill="FFFFFF"/>
              </w:rPr>
              <w:t xml:space="preserve"> </w:t>
            </w:r>
            <w:r w:rsidRPr="00096BEA">
              <w:rPr>
                <w:rFonts w:ascii="ＭＳ 明朝" w:hAnsi="ＭＳ 明朝" w:hint="eastAsia"/>
                <w:shd w:val="pct15" w:color="auto" w:fill="FFFFFF"/>
              </w:rPr>
              <w:t>第18条</w:t>
            </w:r>
          </w:p>
          <w:p w:rsidR="00A41FBF" w:rsidRPr="00096BEA" w:rsidRDefault="00A41FBF" w:rsidP="004C7E6F">
            <w:pPr>
              <w:pStyle w:val="a3"/>
              <w:ind w:firstLineChars="50" w:firstLine="104"/>
              <w:rPr>
                <w:spacing w:val="0"/>
                <w:shd w:val="pct15" w:color="auto" w:fill="FFFFFF"/>
              </w:rPr>
            </w:pPr>
            <w:r w:rsidRPr="00096BEA">
              <w:rPr>
                <w:rFonts w:ascii="ＭＳ 明朝" w:hAnsi="ＭＳ 明朝" w:hint="eastAsia"/>
                <w:shd w:val="pct15" w:color="auto" w:fill="FFFFFF"/>
              </w:rPr>
              <w:t>第４号</w:t>
            </w:r>
          </w:p>
        </w:tc>
        <w:tc>
          <w:tcPr>
            <w:tcW w:w="7904" w:type="dxa"/>
            <w:tcBorders>
              <w:top w:val="nil"/>
              <w:left w:val="nil"/>
              <w:bottom w:val="single" w:sz="4" w:space="0" w:color="000000"/>
              <w:right w:val="single" w:sz="12" w:space="0" w:color="000000"/>
            </w:tcBorders>
          </w:tcPr>
          <w:p w:rsidR="00A41FBF" w:rsidRDefault="00A41FBF" w:rsidP="00961D3C">
            <w:pPr>
              <w:pStyle w:val="a3"/>
              <w:rPr>
                <w:spacing w:val="0"/>
              </w:rPr>
            </w:pPr>
            <w:r>
              <w:rPr>
                <w:rFonts w:cs="Century"/>
                <w:spacing w:val="2"/>
              </w:rPr>
              <w:t xml:space="preserve"> </w:t>
            </w:r>
            <w:r>
              <w:rPr>
                <w:rFonts w:ascii="ＭＳ 明朝" w:hAnsi="ＭＳ 明朝" w:hint="eastAsia"/>
              </w:rPr>
              <w:t>貯蔵設備、調整器等の選定</w:t>
            </w:r>
          </w:p>
          <w:p w:rsidR="00A41FBF" w:rsidRDefault="00A41FBF" w:rsidP="00961D3C">
            <w:pPr>
              <w:pStyle w:val="a3"/>
              <w:rPr>
                <w:spacing w:val="0"/>
              </w:rPr>
            </w:pPr>
            <w:r>
              <w:rPr>
                <w:rFonts w:cs="Century"/>
                <w:spacing w:val="1"/>
              </w:rPr>
              <w:t xml:space="preserve"> </w:t>
            </w:r>
            <w:r>
              <w:rPr>
                <w:rFonts w:ascii="ＭＳ 明朝" w:hAnsi="ＭＳ 明朝" w:hint="eastAsia"/>
                <w:spacing w:val="3"/>
              </w:rPr>
              <w:t xml:space="preserve">　一般消費者等の液化石油ガスの最大消費数量に適応する数量の液化石油ガスを供</w:t>
            </w:r>
          </w:p>
          <w:p w:rsidR="00A41FBF" w:rsidRDefault="00A41FBF" w:rsidP="00961D3C">
            <w:pPr>
              <w:pStyle w:val="a3"/>
              <w:rPr>
                <w:spacing w:val="0"/>
              </w:rPr>
            </w:pPr>
            <w:r>
              <w:rPr>
                <w:rFonts w:cs="Century"/>
                <w:spacing w:val="2"/>
              </w:rPr>
              <w:t xml:space="preserve"> </w:t>
            </w:r>
            <w:r>
              <w:rPr>
                <w:rFonts w:ascii="ＭＳ 明朝" w:hAnsi="ＭＳ 明朝" w:hint="eastAsia"/>
              </w:rPr>
              <w:t>給しうるものを設置する。</w:t>
            </w:r>
          </w:p>
          <w:p w:rsidR="00A41FBF" w:rsidRDefault="00A41FBF" w:rsidP="00961D3C">
            <w:pPr>
              <w:pStyle w:val="a3"/>
              <w:rPr>
                <w:spacing w:val="0"/>
              </w:rPr>
            </w:pPr>
            <w:r>
              <w:rPr>
                <w:rFonts w:cs="Century"/>
                <w:spacing w:val="2"/>
              </w:rPr>
              <w:t xml:space="preserve"> </w:t>
            </w:r>
            <w:r>
              <w:rPr>
                <w:rFonts w:ascii="ＭＳ 明朝" w:hAnsi="ＭＳ 明朝" w:hint="eastAsia"/>
              </w:rPr>
              <w:t xml:space="preserve">　別紙－１に貯蔵設備、調整器及びガスメーターの選定根拠を記載</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096BEA" w:rsidRDefault="00A41FBF" w:rsidP="004C7E6F">
            <w:pPr>
              <w:pStyle w:val="a3"/>
              <w:ind w:firstLineChars="50" w:firstLine="104"/>
              <w:rPr>
                <w:spacing w:val="0"/>
                <w:shd w:val="pct15" w:color="auto" w:fill="FFFFFF"/>
              </w:rPr>
            </w:pPr>
            <w:r w:rsidRPr="00096BEA">
              <w:rPr>
                <w:rFonts w:ascii="ＭＳ 明朝" w:hAnsi="ＭＳ 明朝" w:hint="eastAsia"/>
                <w:shd w:val="pct15" w:color="auto" w:fill="FFFFFF"/>
              </w:rPr>
              <w:t>第５号</w:t>
            </w:r>
          </w:p>
        </w:tc>
        <w:tc>
          <w:tcPr>
            <w:tcW w:w="7904" w:type="dxa"/>
            <w:tcBorders>
              <w:top w:val="nil"/>
              <w:left w:val="nil"/>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腐食、割れ等の欠陥</w:t>
            </w:r>
          </w:p>
          <w:p w:rsidR="00A41FBF" w:rsidRDefault="00A41FBF">
            <w:pPr>
              <w:pStyle w:val="a3"/>
              <w:rPr>
                <w:spacing w:val="0"/>
              </w:rPr>
            </w:pPr>
            <w:r>
              <w:rPr>
                <w:rFonts w:cs="Century"/>
                <w:spacing w:val="2"/>
              </w:rPr>
              <w:t xml:space="preserve"> </w:t>
            </w:r>
            <w:r>
              <w:rPr>
                <w:rFonts w:ascii="ＭＳ 明朝" w:hAnsi="ＭＳ 明朝" w:hint="eastAsia"/>
              </w:rPr>
              <w:t xml:space="preserve">　バルブ、集合装置及び供給管は、使用上支障のある腐食、割れ等の欠陥がない</w:t>
            </w:r>
          </w:p>
          <w:p w:rsidR="00A41FBF" w:rsidRDefault="00A41FBF">
            <w:pPr>
              <w:pStyle w:val="a3"/>
              <w:rPr>
                <w:spacing w:val="0"/>
              </w:rPr>
            </w:pPr>
            <w:r>
              <w:rPr>
                <w:rFonts w:cs="Century"/>
                <w:spacing w:val="2"/>
              </w:rPr>
              <w:t xml:space="preserve"> </w:t>
            </w:r>
            <w:r>
              <w:rPr>
                <w:rFonts w:ascii="ＭＳ 明朝" w:hAnsi="ＭＳ 明朝" w:hint="eastAsia"/>
              </w:rPr>
              <w:t>ものを使用する。</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096BEA" w:rsidRDefault="00A41FBF" w:rsidP="004C7E6F">
            <w:pPr>
              <w:pStyle w:val="a3"/>
              <w:ind w:firstLineChars="50" w:firstLine="104"/>
              <w:rPr>
                <w:spacing w:val="0"/>
                <w:shd w:val="pct15" w:color="auto" w:fill="FFFFFF"/>
              </w:rPr>
            </w:pPr>
            <w:r w:rsidRPr="00096BEA">
              <w:rPr>
                <w:rFonts w:ascii="ＭＳ 明朝" w:hAnsi="ＭＳ 明朝" w:hint="eastAsia"/>
                <w:shd w:val="pct15" w:color="auto" w:fill="FFFFFF"/>
              </w:rPr>
              <w:t>第６号</w:t>
            </w:r>
          </w:p>
        </w:tc>
        <w:tc>
          <w:tcPr>
            <w:tcW w:w="7904" w:type="dxa"/>
            <w:tcBorders>
              <w:top w:val="nil"/>
              <w:left w:val="nil"/>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腐食防止措置</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バルブ、集合装置及び供給管には、腐食を防止する措置を講ずる。</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096BEA" w:rsidRDefault="00A41FBF" w:rsidP="004C7E6F">
            <w:pPr>
              <w:pStyle w:val="a3"/>
              <w:ind w:firstLineChars="50" w:firstLine="104"/>
              <w:rPr>
                <w:spacing w:val="0"/>
                <w:shd w:val="pct15" w:color="auto" w:fill="FFFFFF"/>
              </w:rPr>
            </w:pPr>
            <w:r w:rsidRPr="00096BEA">
              <w:rPr>
                <w:rFonts w:ascii="ＭＳ 明朝" w:hAnsi="ＭＳ 明朝" w:hint="eastAsia"/>
                <w:shd w:val="pct15" w:color="auto" w:fill="FFFFFF"/>
              </w:rPr>
              <w:t>第７号</w:t>
            </w:r>
          </w:p>
        </w:tc>
        <w:tc>
          <w:tcPr>
            <w:tcW w:w="7904" w:type="dxa"/>
            <w:tcBorders>
              <w:top w:val="nil"/>
              <w:left w:val="nil"/>
              <w:bottom w:val="nil"/>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使用材料</w:t>
            </w:r>
          </w:p>
          <w:p w:rsidR="00A41FBF" w:rsidRDefault="00A41FBF">
            <w:pPr>
              <w:pStyle w:val="a3"/>
              <w:rPr>
                <w:spacing w:val="0"/>
              </w:rPr>
            </w:pPr>
            <w:r>
              <w:rPr>
                <w:rFonts w:cs="Century"/>
                <w:spacing w:val="1"/>
              </w:rPr>
              <w:t xml:space="preserve"> </w:t>
            </w:r>
            <w:r>
              <w:rPr>
                <w:rFonts w:ascii="ＭＳ 明朝" w:hAnsi="ＭＳ 明朝" w:hint="eastAsia"/>
                <w:spacing w:val="3"/>
              </w:rPr>
              <w:t xml:space="preserve">　バルブ、集合装置及び供給管の材料は、その使用条件等に照らし適切なものを使</w:t>
            </w:r>
          </w:p>
          <w:p w:rsidR="00A41FBF" w:rsidRDefault="00A41FBF">
            <w:pPr>
              <w:pStyle w:val="a3"/>
              <w:rPr>
                <w:spacing w:val="0"/>
              </w:rPr>
            </w:pPr>
            <w:r>
              <w:rPr>
                <w:rFonts w:cs="Century"/>
                <w:spacing w:val="2"/>
              </w:rPr>
              <w:t xml:space="preserve"> </w:t>
            </w:r>
            <w:r>
              <w:rPr>
                <w:rFonts w:ascii="ＭＳ 明朝" w:hAnsi="ＭＳ 明朝" w:hint="eastAsia"/>
              </w:rPr>
              <w:t>用する。</w:t>
            </w:r>
          </w:p>
          <w:p w:rsidR="00A41FBF" w:rsidRDefault="00A41FBF">
            <w:pPr>
              <w:pStyle w:val="a3"/>
              <w:rPr>
                <w:spacing w:val="0"/>
              </w:rPr>
            </w:pPr>
            <w:r>
              <w:rPr>
                <w:rFonts w:cs="Century"/>
                <w:spacing w:val="2"/>
              </w:rPr>
              <w:t xml:space="preserve"> </w:t>
            </w:r>
            <w:r>
              <w:rPr>
                <w:rFonts w:ascii="ＭＳ 明朝" w:hAnsi="ＭＳ 明朝" w:hint="eastAsia"/>
              </w:rPr>
              <w:t xml:space="preserve">　別紙－２にバルブ、集合装置等の材料、耐圧性能、腐食防止措置を記載</w:t>
            </w:r>
          </w:p>
          <w:p w:rsidR="00A41FBF" w:rsidRDefault="00A41FBF">
            <w:pPr>
              <w:pStyle w:val="a3"/>
              <w:rPr>
                <w:spacing w:val="0"/>
              </w:rPr>
            </w:pPr>
            <w:r>
              <w:rPr>
                <w:rFonts w:cs="Century"/>
                <w:spacing w:val="2"/>
              </w:rPr>
              <w:t xml:space="preserve"> </w:t>
            </w:r>
            <w:r>
              <w:rPr>
                <w:rFonts w:ascii="ＭＳ 明朝" w:hAnsi="ＭＳ 明朝" w:hint="eastAsia"/>
              </w:rPr>
              <w:t xml:space="preserve">　別紙－３にバルブ、集合装置等に関する添付書類を記載</w:t>
            </w:r>
          </w:p>
        </w:tc>
      </w:tr>
      <w:tr w:rsidR="00A41FBF" w:rsidTr="00961D3C">
        <w:trPr>
          <w:cantSplit/>
          <w:jc w:val="center"/>
        </w:trPr>
        <w:tc>
          <w:tcPr>
            <w:tcW w:w="832" w:type="dxa"/>
            <w:vMerge w:val="restart"/>
            <w:tcBorders>
              <w:top w:val="nil"/>
              <w:left w:val="single" w:sz="12" w:space="0" w:color="000000"/>
              <w:bottom w:val="nil"/>
              <w:right w:val="nil"/>
            </w:tcBorders>
          </w:tcPr>
          <w:p w:rsidR="00A41FBF" w:rsidRPr="00096BEA" w:rsidRDefault="00A41FBF" w:rsidP="004C7E6F">
            <w:pPr>
              <w:pStyle w:val="a3"/>
              <w:ind w:firstLineChars="50" w:firstLine="104"/>
              <w:rPr>
                <w:spacing w:val="0"/>
                <w:shd w:val="pct15" w:color="auto" w:fill="FFFFFF"/>
              </w:rPr>
            </w:pPr>
            <w:r w:rsidRPr="00096BEA">
              <w:rPr>
                <w:rFonts w:ascii="ＭＳ 明朝" w:hAnsi="ＭＳ 明朝" w:hint="eastAsia"/>
                <w:shd w:val="pct15" w:color="auto" w:fill="FFFFFF"/>
              </w:rPr>
              <w:t>第８号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集合装置及び供給管に関する基準</w:t>
            </w:r>
          </w:p>
        </w:tc>
      </w:tr>
      <w:tr w:rsidR="00A41FBF" w:rsidTr="00961D3C">
        <w:trPr>
          <w:cantSplit/>
          <w:jc w:val="center"/>
        </w:trPr>
        <w:tc>
          <w:tcPr>
            <w:tcW w:w="832" w:type="dxa"/>
            <w:vMerge/>
            <w:tcBorders>
              <w:top w:val="nil"/>
              <w:left w:val="single" w:sz="12" w:space="0" w:color="000000"/>
              <w:bottom w:val="nil"/>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充てん容器と調整器の間に設置される管は、2.6MPa以上の耐圧試験に合格する</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ものを使用する。</w:t>
            </w:r>
          </w:p>
        </w:tc>
      </w:tr>
      <w:tr w:rsidR="00A41FBF" w:rsidTr="00961D3C">
        <w:trPr>
          <w:cantSplit/>
          <w:jc w:val="center"/>
        </w:trPr>
        <w:tc>
          <w:tcPr>
            <w:tcW w:w="832" w:type="dxa"/>
            <w:vMerge/>
            <w:tcBorders>
              <w:top w:val="nil"/>
              <w:left w:val="single" w:sz="12" w:space="0" w:color="000000"/>
              <w:bottom w:val="nil"/>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低圧部の耐圧試験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調整器とガスメーターの間に設置される管は、0.8MPa以上の耐圧試験に合格す</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 xml:space="preserve">　るものを使用する。</w:t>
            </w:r>
          </w:p>
        </w:tc>
      </w:tr>
      <w:tr w:rsidR="00A41FBF" w:rsidTr="00961D3C">
        <w:trPr>
          <w:cantSplit/>
          <w:jc w:val="center"/>
        </w:trPr>
        <w:tc>
          <w:tcPr>
            <w:tcW w:w="832" w:type="dxa"/>
            <w:vMerge/>
            <w:tcBorders>
              <w:top w:val="nil"/>
              <w:left w:val="single" w:sz="12" w:space="0" w:color="000000"/>
              <w:bottom w:val="nil"/>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中圧部の耐圧試験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２段式減圧用１次側調整器と２次側調整器の間に設置される管は、0.8MPa以上</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の耐圧試験に合格するものを使用する。</w:t>
            </w:r>
          </w:p>
        </w:tc>
      </w:tr>
      <w:tr w:rsidR="00A41FBF" w:rsidTr="00961D3C">
        <w:trPr>
          <w:cantSplit/>
          <w:jc w:val="center"/>
        </w:trPr>
        <w:tc>
          <w:tcPr>
            <w:tcW w:w="832" w:type="dxa"/>
            <w:vMerge/>
            <w:tcBorders>
              <w:top w:val="nil"/>
              <w:left w:val="single" w:sz="12" w:space="0" w:color="000000"/>
              <w:bottom w:val="single" w:sz="4" w:space="0" w:color="000000"/>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引張試験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充てん容器等と集合装置に係る集合管を接続する管は、接続状態で１</w:t>
            </w:r>
            <w:proofErr w:type="spellStart"/>
            <w:r>
              <w:rPr>
                <w:rFonts w:ascii="ＭＳ 明朝" w:hAnsi="ＭＳ 明朝" w:hint="eastAsia"/>
                <w:spacing w:val="3"/>
              </w:rPr>
              <w:t>kN</w:t>
            </w:r>
            <w:proofErr w:type="spellEnd"/>
            <w:r>
              <w:rPr>
                <w:rFonts w:ascii="ＭＳ 明朝" w:hAnsi="ＭＳ 明朝" w:hint="eastAsia"/>
                <w:spacing w:val="3"/>
              </w:rPr>
              <w:t>以上の</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引張試験に合格するものを使用する。</w:t>
            </w:r>
          </w:p>
        </w:tc>
      </w:tr>
      <w:tr w:rsidR="00A41FBF" w:rsidTr="00961D3C">
        <w:trPr>
          <w:cantSplit/>
          <w:trHeight w:val="309"/>
          <w:jc w:val="center"/>
        </w:trPr>
        <w:tc>
          <w:tcPr>
            <w:tcW w:w="832" w:type="dxa"/>
            <w:vMerge w:val="restart"/>
            <w:tcBorders>
              <w:top w:val="single" w:sz="4" w:space="0" w:color="000000"/>
              <w:left w:val="single" w:sz="12" w:space="0" w:color="000000"/>
              <w:bottom w:val="nil"/>
              <w:right w:val="nil"/>
            </w:tcBorders>
          </w:tcPr>
          <w:p w:rsidR="00A41FBF" w:rsidRPr="00096BEA" w:rsidRDefault="00A41FBF" w:rsidP="004C7E6F">
            <w:pPr>
              <w:pStyle w:val="a3"/>
              <w:ind w:firstLineChars="50" w:firstLine="104"/>
              <w:rPr>
                <w:spacing w:val="0"/>
                <w:shd w:val="pct15" w:color="auto" w:fill="FFFFFF"/>
              </w:rPr>
            </w:pPr>
            <w:r w:rsidRPr="00096BEA">
              <w:rPr>
                <w:rFonts w:ascii="ＭＳ 明朝" w:hAnsi="ＭＳ 明朝" w:hint="eastAsia"/>
                <w:shd w:val="pct15" w:color="auto" w:fill="FFFFFF"/>
              </w:rPr>
              <w:t>第10号</w:t>
            </w:r>
          </w:p>
        </w:tc>
        <w:tc>
          <w:tcPr>
            <w:tcW w:w="7904" w:type="dxa"/>
            <w:vMerge w:val="restart"/>
            <w:tcBorders>
              <w:top w:val="single" w:sz="4" w:space="0" w:color="000000"/>
              <w:left w:val="single" w:sz="4" w:space="0" w:color="000000"/>
              <w:bottom w:val="nil"/>
              <w:right w:val="single" w:sz="12" w:space="0" w:color="000000"/>
            </w:tcBorders>
          </w:tcPr>
          <w:p w:rsidR="00A41FBF" w:rsidRDefault="00A41FBF" w:rsidP="004C7E6F">
            <w:pPr>
              <w:pStyle w:val="a3"/>
              <w:rPr>
                <w:spacing w:val="0"/>
              </w:rPr>
            </w:pPr>
            <w:r>
              <w:rPr>
                <w:rFonts w:ascii="ＭＳ 明朝" w:hAnsi="ＭＳ 明朝" w:hint="eastAsia"/>
              </w:rPr>
              <w:t>漏えい試験</w:t>
            </w:r>
          </w:p>
          <w:p w:rsidR="00A41FBF" w:rsidRDefault="00A41FBF" w:rsidP="004C7E6F">
            <w:pPr>
              <w:pStyle w:val="a3"/>
              <w:rPr>
                <w:spacing w:val="0"/>
              </w:rPr>
            </w:pPr>
            <w:r>
              <w:rPr>
                <w:rFonts w:cs="Century"/>
                <w:spacing w:val="2"/>
              </w:rPr>
              <w:t xml:space="preserve"> </w:t>
            </w:r>
            <w:r>
              <w:rPr>
                <w:rFonts w:ascii="ＭＳ 明朝" w:hAnsi="ＭＳ 明朝" w:hint="eastAsia"/>
              </w:rPr>
              <w:t xml:space="preserve">　バルブ、集合装置及び供給管は、漏えい試験に合格するものを使用する。</w:t>
            </w:r>
          </w:p>
        </w:tc>
      </w:tr>
      <w:tr w:rsidR="00A41FBF" w:rsidTr="00961D3C">
        <w:trPr>
          <w:cantSplit/>
          <w:trHeight w:val="240"/>
          <w:jc w:val="center"/>
        </w:trPr>
        <w:tc>
          <w:tcPr>
            <w:tcW w:w="832" w:type="dxa"/>
            <w:vMerge/>
            <w:tcBorders>
              <w:top w:val="single" w:sz="4" w:space="0" w:color="000000"/>
              <w:left w:val="single" w:sz="12" w:space="0" w:color="000000"/>
              <w:bottom w:val="nil"/>
              <w:right w:val="nil"/>
            </w:tcBorders>
          </w:tcPr>
          <w:p w:rsidR="00A41FBF" w:rsidRPr="00096BEA" w:rsidRDefault="00A41FBF">
            <w:pPr>
              <w:pStyle w:val="a3"/>
              <w:wordWrap/>
              <w:spacing w:line="240" w:lineRule="auto"/>
              <w:rPr>
                <w:spacing w:val="0"/>
                <w:shd w:val="pct15" w:color="auto" w:fill="FFFFFF"/>
              </w:rPr>
            </w:pPr>
          </w:p>
        </w:tc>
        <w:tc>
          <w:tcPr>
            <w:tcW w:w="7904" w:type="dxa"/>
            <w:vMerge/>
            <w:tcBorders>
              <w:top w:val="single" w:sz="4" w:space="0" w:color="000000"/>
              <w:left w:val="single" w:sz="4" w:space="0" w:color="000000"/>
              <w:bottom w:val="nil"/>
              <w:right w:val="single" w:sz="12" w:space="0" w:color="000000"/>
            </w:tcBorders>
          </w:tcPr>
          <w:p w:rsidR="00A41FBF" w:rsidRDefault="00A41FBF">
            <w:pPr>
              <w:pStyle w:val="a3"/>
              <w:wordWrap/>
              <w:spacing w:line="240" w:lineRule="auto"/>
              <w:rPr>
                <w:spacing w:val="0"/>
              </w:rPr>
            </w:pPr>
          </w:p>
        </w:tc>
      </w:tr>
      <w:tr w:rsidR="00A41FBF" w:rsidTr="00961D3C">
        <w:trPr>
          <w:cantSplit/>
          <w:jc w:val="center"/>
        </w:trPr>
        <w:tc>
          <w:tcPr>
            <w:tcW w:w="832" w:type="dxa"/>
            <w:vMerge w:val="restart"/>
            <w:tcBorders>
              <w:top w:val="single" w:sz="4" w:space="0" w:color="000000"/>
              <w:left w:val="single" w:sz="12" w:space="0" w:color="000000"/>
              <w:bottom w:val="nil"/>
              <w:right w:val="nil"/>
            </w:tcBorders>
          </w:tcPr>
          <w:p w:rsidR="00A41FBF" w:rsidRPr="00096BEA" w:rsidRDefault="00A41FBF" w:rsidP="00A41FBF">
            <w:pPr>
              <w:pStyle w:val="a3"/>
              <w:spacing w:before="60" w:after="60" w:line="240" w:lineRule="auto"/>
              <w:ind w:firstLineChars="50" w:firstLine="104"/>
              <w:rPr>
                <w:spacing w:val="0"/>
                <w:shd w:val="pct15" w:color="auto" w:fill="FFFFFF"/>
              </w:rPr>
            </w:pPr>
            <w:r w:rsidRPr="00096BEA">
              <w:rPr>
                <w:rFonts w:ascii="ＭＳ 明朝" w:hAnsi="ＭＳ 明朝" w:hint="eastAsia"/>
                <w:shd w:val="pct15" w:color="auto" w:fill="FFFFFF"/>
              </w:rPr>
              <w:t>第19号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rsidP="00A41FBF">
            <w:pPr>
              <w:pStyle w:val="a3"/>
              <w:spacing w:before="60" w:after="60" w:line="240" w:lineRule="auto"/>
              <w:rPr>
                <w:spacing w:val="0"/>
              </w:rPr>
            </w:pPr>
            <w:r>
              <w:rPr>
                <w:rFonts w:cs="Century"/>
                <w:spacing w:val="2"/>
              </w:rPr>
              <w:t xml:space="preserve"> </w:t>
            </w:r>
            <w:r>
              <w:rPr>
                <w:rFonts w:ascii="ＭＳ 明朝" w:hAnsi="ＭＳ 明朝" w:hint="eastAsia"/>
              </w:rPr>
              <w:t>気化装置に関する基準･･････気化装置は設置しない。</w:t>
            </w:r>
          </w:p>
        </w:tc>
      </w:tr>
      <w:tr w:rsidR="00A41FBF" w:rsidTr="00961D3C">
        <w:trPr>
          <w:cantSplit/>
          <w:jc w:val="center"/>
        </w:trPr>
        <w:tc>
          <w:tcPr>
            <w:tcW w:w="832" w:type="dxa"/>
            <w:vMerge/>
            <w:tcBorders>
              <w:top w:val="nil"/>
              <w:left w:val="single" w:sz="12" w:space="0" w:color="000000"/>
              <w:bottom w:val="single" w:sz="12" w:space="0" w:color="000000"/>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12" w:space="0" w:color="000000"/>
              <w:right w:val="single" w:sz="12" w:space="0" w:color="000000"/>
            </w:tcBorders>
          </w:tcPr>
          <w:p w:rsidR="00A41FBF" w:rsidRDefault="00A41FBF" w:rsidP="00961D3C">
            <w:pPr>
              <w:pStyle w:val="a3"/>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p w:rsidR="00A41FBF" w:rsidRDefault="00A41FBF"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A41FBF" w:rsidRDefault="00A41FBF" w:rsidP="00961D3C">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096BEA" w:rsidRDefault="00A41FBF" w:rsidP="00096BEA">
            <w:pPr>
              <w:pStyle w:val="a3"/>
              <w:spacing w:line="231" w:lineRule="exact"/>
              <w:rPr>
                <w:rFonts w:ascii="ＭＳ 明朝" w:hAnsi="ＭＳ 明朝"/>
                <w:spacing w:val="2"/>
                <w:u w:val="single" w:color="00000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096BEA" w:rsidRPr="00096BEA" w:rsidRDefault="00096BEA" w:rsidP="00096BEA">
            <w:pPr>
              <w:pStyle w:val="a3"/>
              <w:spacing w:line="231" w:lineRule="exact"/>
              <w:ind w:firstLineChars="50" w:firstLine="104"/>
              <w:rPr>
                <w:rFonts w:ascii="ＭＳ 明朝" w:hAnsi="ＭＳ 明朝"/>
                <w:spacing w:val="2"/>
                <w:u w:val="single" w:color="000000"/>
              </w:rPr>
            </w:pP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096BEA" w:rsidRDefault="00096BEA" w:rsidP="00096BEA">
            <w:pPr>
              <w:pStyle w:val="a3"/>
              <w:spacing w:line="231" w:lineRule="exact"/>
              <w:rPr>
                <w:rFonts w:ascii="ＭＳ 明朝" w:hAnsi="ＭＳ 明朝"/>
                <w:spacing w:val="2"/>
                <w:u w:val="single" w:color="00000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096BEA" w:rsidRDefault="00096BEA" w:rsidP="00096BEA">
            <w:pPr>
              <w:pStyle w:val="a3"/>
              <w:spacing w:before="209"/>
              <w:ind w:firstLineChars="50" w:firstLine="104"/>
              <w:rPr>
                <w:spacing w:val="0"/>
              </w:rPr>
            </w:pP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096BEA" w:rsidRDefault="00096BEA" w:rsidP="00096BEA">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096BEA" w:rsidRDefault="00096BEA" w:rsidP="00096BEA">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000-0000-00</w:t>
            </w:r>
            <w:r>
              <w:rPr>
                <w:rFonts w:ascii="ＭＳ 明朝" w:hAnsi="ＭＳ 明朝" w:hint="eastAsia"/>
                <w:spacing w:val="2"/>
                <w:u w:val="single" w:color="000000"/>
              </w:rPr>
              <w:t xml:space="preserve">  </w:t>
            </w:r>
          </w:p>
          <w:p w:rsidR="00096BEA" w:rsidRDefault="00096BEA" w:rsidP="00096BEA">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Pr>
                <w:rFonts w:ascii="ＭＳ 明朝" w:hAnsi="ＭＳ 明朝" w:hint="eastAsia"/>
                <w:u w:val="single" w:color="000000"/>
              </w:rPr>
              <w:t>000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p>
        </w:tc>
      </w:tr>
    </w:tbl>
    <w:p w:rsidR="00D046D1" w:rsidRDefault="00D046D1">
      <w:pPr>
        <w:pStyle w:val="a3"/>
        <w:spacing w:line="209" w:lineRule="exact"/>
        <w:rPr>
          <w:spacing w:val="0"/>
        </w:rPr>
      </w:pPr>
    </w:p>
    <w:p w:rsidR="00D046D1" w:rsidRDefault="00D046D1">
      <w:pPr>
        <w:pStyle w:val="a3"/>
        <w:spacing w:line="100" w:lineRule="exact"/>
        <w:rPr>
          <w:spacing w:val="0"/>
        </w:rPr>
      </w:pPr>
    </w:p>
    <w:p w:rsidR="004C7E6F" w:rsidRDefault="004C7E6F">
      <w:r>
        <w:br w:type="page"/>
      </w: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A41FBF" w:rsidTr="00A41FBF">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A41FBF" w:rsidRDefault="00A41FBF">
            <w:pPr>
              <w:pStyle w:val="a3"/>
              <w:spacing w:before="131" w:line="231" w:lineRule="exact"/>
              <w:jc w:val="center"/>
              <w:rPr>
                <w:spacing w:val="0"/>
              </w:rPr>
            </w:pPr>
            <w:r>
              <w:rPr>
                <w:rFonts w:cs="Century"/>
                <w:spacing w:val="2"/>
              </w:rPr>
              <w:lastRenderedPageBreak/>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A41FBF" w:rsidTr="00961D3C">
        <w:trPr>
          <w:cantSplit/>
          <w:jc w:val="center"/>
        </w:trPr>
        <w:tc>
          <w:tcPr>
            <w:tcW w:w="832" w:type="dxa"/>
            <w:vMerge w:val="restart"/>
            <w:tcBorders>
              <w:top w:val="single" w:sz="4" w:space="0" w:color="000000"/>
              <w:left w:val="single" w:sz="12" w:space="0" w:color="000000"/>
              <w:bottom w:val="nil"/>
              <w:right w:val="nil"/>
            </w:tcBorders>
          </w:tcPr>
          <w:p w:rsidR="00A41FBF" w:rsidRPr="00096BEA" w:rsidRDefault="00A41FBF" w:rsidP="00096BEA">
            <w:pPr>
              <w:pStyle w:val="a3"/>
              <w:spacing w:before="240" w:line="231" w:lineRule="exact"/>
              <w:ind w:firstLineChars="50" w:firstLine="104"/>
              <w:rPr>
                <w:spacing w:val="0"/>
                <w:shd w:val="pct15" w:color="auto" w:fill="FFFFFF"/>
              </w:rPr>
            </w:pPr>
            <w:r w:rsidRPr="00096BEA">
              <w:rPr>
                <w:rFonts w:ascii="ＭＳ 明朝" w:hAnsi="ＭＳ 明朝" w:hint="eastAsia"/>
                <w:shd w:val="pct15" w:color="auto" w:fill="FFFFFF"/>
              </w:rPr>
              <w:t>第20号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rsidP="00961D3C">
            <w:pPr>
              <w:pStyle w:val="a3"/>
              <w:spacing w:before="240" w:line="231" w:lineRule="exact"/>
              <w:rPr>
                <w:spacing w:val="0"/>
              </w:rPr>
            </w:pPr>
            <w:r>
              <w:rPr>
                <w:rFonts w:cs="Century"/>
                <w:spacing w:val="2"/>
              </w:rPr>
              <w:t xml:space="preserve"> </w:t>
            </w:r>
            <w:r>
              <w:rPr>
                <w:rFonts w:ascii="ＭＳ 明朝" w:hAnsi="ＭＳ 明朝" w:hint="eastAsia"/>
              </w:rPr>
              <w:t>調整器に関する基準</w:t>
            </w:r>
          </w:p>
        </w:tc>
      </w:tr>
      <w:tr w:rsidR="00A41FBF" w:rsidTr="00961D3C">
        <w:trPr>
          <w:cantSplit/>
          <w:jc w:val="center"/>
        </w:trPr>
        <w:tc>
          <w:tcPr>
            <w:tcW w:w="832" w:type="dxa"/>
            <w:vMerge/>
            <w:tcBorders>
              <w:top w:val="nil"/>
              <w:left w:val="single" w:sz="12" w:space="0" w:color="000000"/>
              <w:bottom w:val="nil"/>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131"/>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A41FBF" w:rsidRDefault="00A41FBF">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液化石油ガスに適合したものを使用する。</w:t>
            </w:r>
          </w:p>
        </w:tc>
      </w:tr>
      <w:tr w:rsidR="00A41FBF" w:rsidTr="00961D3C">
        <w:trPr>
          <w:cantSplit/>
          <w:jc w:val="center"/>
        </w:trPr>
        <w:tc>
          <w:tcPr>
            <w:tcW w:w="832" w:type="dxa"/>
            <w:vMerge/>
            <w:tcBorders>
              <w:top w:val="nil"/>
              <w:left w:val="single" w:sz="12" w:space="0" w:color="000000"/>
              <w:bottom w:val="nil"/>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A41FBF" w:rsidTr="00961D3C">
        <w:trPr>
          <w:cantSplit/>
          <w:jc w:val="center"/>
        </w:trPr>
        <w:tc>
          <w:tcPr>
            <w:tcW w:w="832" w:type="dxa"/>
            <w:vMerge/>
            <w:tcBorders>
              <w:top w:val="nil"/>
              <w:left w:val="single" w:sz="12" w:space="0" w:color="000000"/>
              <w:bottom w:val="nil"/>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調整圧力、閉そく圧力は、使用する燃焼器に適合したものを使用する。</w:t>
            </w:r>
          </w:p>
        </w:tc>
      </w:tr>
      <w:tr w:rsidR="00A41FBF" w:rsidTr="00961D3C">
        <w:trPr>
          <w:cantSplit/>
          <w:jc w:val="center"/>
        </w:trPr>
        <w:tc>
          <w:tcPr>
            <w:tcW w:w="832" w:type="dxa"/>
            <w:vMerge/>
            <w:tcBorders>
              <w:top w:val="nil"/>
              <w:left w:val="single" w:sz="12" w:space="0" w:color="000000"/>
              <w:bottom w:val="single" w:sz="4" w:space="0" w:color="000000"/>
              <w:right w:val="nil"/>
            </w:tcBorders>
          </w:tcPr>
          <w:p w:rsidR="00A41FBF" w:rsidRPr="00096BEA"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自動切替式一体型</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A41FBF" w:rsidRDefault="00A41FBF" w:rsidP="00961D3C">
            <w:pPr>
              <w:pStyle w:val="a3"/>
              <w:spacing w:after="240"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tc>
      </w:tr>
      <w:tr w:rsidR="00A41FBF" w:rsidTr="00961D3C">
        <w:trPr>
          <w:cantSplit/>
          <w:trHeight w:val="309"/>
          <w:jc w:val="center"/>
        </w:trPr>
        <w:tc>
          <w:tcPr>
            <w:tcW w:w="832" w:type="dxa"/>
            <w:vMerge w:val="restart"/>
            <w:tcBorders>
              <w:top w:val="single" w:sz="4" w:space="0" w:color="000000"/>
              <w:left w:val="single" w:sz="12" w:space="0" w:color="000000"/>
              <w:bottom w:val="single" w:sz="4" w:space="0" w:color="000000"/>
              <w:right w:val="nil"/>
            </w:tcBorders>
            <w:vAlign w:val="center"/>
          </w:tcPr>
          <w:p w:rsidR="00A41FBF" w:rsidRPr="00096BEA" w:rsidRDefault="00A41FBF" w:rsidP="00A41FBF">
            <w:pPr>
              <w:pStyle w:val="a3"/>
              <w:ind w:firstLineChars="50" w:firstLine="104"/>
              <w:jc w:val="center"/>
              <w:rPr>
                <w:spacing w:val="0"/>
                <w:shd w:val="pct15" w:color="auto" w:fill="FFFFFF"/>
              </w:rPr>
            </w:pPr>
            <w:r w:rsidRPr="00096BEA">
              <w:rPr>
                <w:rFonts w:ascii="ＭＳ 明朝" w:hAnsi="ＭＳ 明朝" w:hint="eastAsia"/>
                <w:shd w:val="pct15" w:color="auto" w:fill="FFFFFF"/>
              </w:rPr>
              <w:t>第21号</w:t>
            </w:r>
          </w:p>
        </w:tc>
        <w:tc>
          <w:tcPr>
            <w:tcW w:w="7904" w:type="dxa"/>
            <w:vMerge w:val="restart"/>
            <w:tcBorders>
              <w:top w:val="single" w:sz="4" w:space="0" w:color="000000"/>
              <w:left w:val="single" w:sz="4" w:space="0" w:color="000000"/>
              <w:bottom w:val="single" w:sz="4" w:space="0" w:color="000000"/>
              <w:right w:val="single" w:sz="12" w:space="0" w:color="000000"/>
            </w:tcBorders>
            <w:vAlign w:val="center"/>
          </w:tcPr>
          <w:p w:rsidR="00A41FBF" w:rsidRDefault="00A41FBF" w:rsidP="00096BEA">
            <w:pPr>
              <w:pStyle w:val="a3"/>
              <w:ind w:firstLineChars="100" w:firstLine="208"/>
              <w:jc w:val="left"/>
              <w:rPr>
                <w:spacing w:val="0"/>
              </w:rPr>
            </w:pPr>
            <w:r>
              <w:rPr>
                <w:rFonts w:ascii="ＭＳ 明朝" w:hAnsi="ＭＳ 明朝" w:hint="eastAsia"/>
              </w:rPr>
              <w:t>地下室等に係る供給管の緊急遮断装置････地下室等に供給しない。</w:t>
            </w:r>
          </w:p>
        </w:tc>
      </w:tr>
      <w:tr w:rsidR="00A41FBF" w:rsidTr="00961D3C">
        <w:trPr>
          <w:cantSplit/>
          <w:trHeight w:val="240"/>
          <w:jc w:val="center"/>
        </w:trPr>
        <w:tc>
          <w:tcPr>
            <w:tcW w:w="832" w:type="dxa"/>
            <w:vMerge/>
            <w:tcBorders>
              <w:top w:val="single" w:sz="4" w:space="0" w:color="000000"/>
              <w:left w:val="single" w:sz="12" w:space="0" w:color="000000"/>
              <w:bottom w:val="single" w:sz="4" w:space="0" w:color="000000"/>
              <w:right w:val="nil"/>
            </w:tcBorders>
          </w:tcPr>
          <w:p w:rsidR="00A41FBF" w:rsidRPr="00096BEA" w:rsidRDefault="00A41FBF">
            <w:pPr>
              <w:pStyle w:val="a3"/>
              <w:wordWrap/>
              <w:spacing w:line="240" w:lineRule="auto"/>
              <w:rPr>
                <w:spacing w:val="0"/>
                <w:shd w:val="pct15" w:color="auto" w:fill="FFFFFF"/>
              </w:rPr>
            </w:pPr>
          </w:p>
        </w:tc>
        <w:tc>
          <w:tcPr>
            <w:tcW w:w="7904" w:type="dxa"/>
            <w:vMerge/>
            <w:tcBorders>
              <w:top w:val="single" w:sz="4" w:space="0" w:color="000000"/>
              <w:left w:val="single" w:sz="4" w:space="0" w:color="000000"/>
              <w:bottom w:val="single" w:sz="4" w:space="0" w:color="000000"/>
              <w:right w:val="single" w:sz="12" w:space="0" w:color="000000"/>
            </w:tcBorders>
          </w:tcPr>
          <w:p w:rsidR="00A41FBF" w:rsidRDefault="00A41FBF">
            <w:pPr>
              <w:pStyle w:val="a3"/>
              <w:wordWrap/>
              <w:spacing w:line="240" w:lineRule="auto"/>
              <w:rPr>
                <w:spacing w:val="0"/>
              </w:rPr>
            </w:pPr>
          </w:p>
        </w:tc>
      </w:tr>
      <w:tr w:rsidR="00A41FBF" w:rsidTr="00961D3C">
        <w:trPr>
          <w:cantSplit/>
          <w:jc w:val="center"/>
        </w:trPr>
        <w:tc>
          <w:tcPr>
            <w:tcW w:w="832" w:type="dxa"/>
            <w:tcBorders>
              <w:top w:val="single" w:sz="4" w:space="0" w:color="000000"/>
              <w:left w:val="single" w:sz="12" w:space="0" w:color="000000"/>
              <w:bottom w:val="single" w:sz="12" w:space="0" w:color="000000"/>
              <w:right w:val="single" w:sz="4" w:space="0" w:color="000000"/>
            </w:tcBorders>
          </w:tcPr>
          <w:p w:rsidR="00A41FBF" w:rsidRPr="00096BEA" w:rsidRDefault="00A41FBF" w:rsidP="00096BEA">
            <w:pPr>
              <w:pStyle w:val="a3"/>
              <w:spacing w:before="240"/>
              <w:ind w:firstLineChars="50" w:firstLine="104"/>
              <w:rPr>
                <w:spacing w:val="0"/>
                <w:shd w:val="pct15" w:color="auto" w:fill="FFFFFF"/>
              </w:rPr>
            </w:pPr>
            <w:r w:rsidRPr="00096BEA">
              <w:rPr>
                <w:rFonts w:ascii="ＭＳ 明朝" w:hAnsi="ＭＳ 明朝" w:hint="eastAsia"/>
                <w:shd w:val="pct15" w:color="auto" w:fill="FFFFFF"/>
              </w:rPr>
              <w:t>第22号</w:t>
            </w:r>
          </w:p>
        </w:tc>
        <w:tc>
          <w:tcPr>
            <w:tcW w:w="7904" w:type="dxa"/>
            <w:tcBorders>
              <w:top w:val="single" w:sz="4" w:space="0" w:color="000000"/>
              <w:left w:val="nil"/>
              <w:bottom w:val="single" w:sz="12" w:space="0" w:color="000000"/>
              <w:right w:val="single" w:sz="12" w:space="0" w:color="000000"/>
            </w:tcBorders>
          </w:tcPr>
          <w:p w:rsidR="00A41FBF" w:rsidRDefault="00A41FBF" w:rsidP="00096BEA">
            <w:pPr>
              <w:pStyle w:val="a3"/>
              <w:spacing w:before="240"/>
              <w:rPr>
                <w:spacing w:val="0"/>
              </w:rPr>
            </w:pPr>
            <w:r>
              <w:rPr>
                <w:rFonts w:cs="Century"/>
                <w:spacing w:val="2"/>
              </w:rPr>
              <w:t xml:space="preserve"> </w:t>
            </w:r>
            <w:r>
              <w:rPr>
                <w:rFonts w:ascii="ＭＳ 明朝" w:hAnsi="ＭＳ 明朝" w:hint="eastAsia"/>
              </w:rPr>
              <w:t>ハ　対震自動ガス遮断器</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D046D1" w:rsidTr="00A41FBF">
        <w:trPr>
          <w:trHeight w:hRule="exact" w:val="1977"/>
          <w:jc w:val="center"/>
        </w:trPr>
        <w:tc>
          <w:tcPr>
            <w:tcW w:w="8736" w:type="dxa"/>
            <w:tcBorders>
              <w:top w:val="dotted" w:sz="12" w:space="0" w:color="000000"/>
              <w:left w:val="dotted" w:sz="12" w:space="0" w:color="000000"/>
              <w:bottom w:val="dotted" w:sz="12" w:space="0" w:color="000000"/>
              <w:right w:val="dotted" w:sz="12" w:space="0" w:color="000000"/>
            </w:tcBorders>
          </w:tcPr>
          <w:p w:rsidR="00D046D1" w:rsidRDefault="00D046D1">
            <w:pPr>
              <w:pStyle w:val="a3"/>
              <w:spacing w:before="131"/>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対震自動ガス遮断器の設置は、特定供給設備（貯蔵設備から調整器まで）の技術上の</w:t>
            </w:r>
          </w:p>
          <w:p w:rsidR="00D046D1" w:rsidRDefault="00D046D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基準には規定されていないが、供給設備の技術上の基準が適用されるため、対象物件の</w:t>
            </w:r>
          </w:p>
          <w:p w:rsidR="00D046D1" w:rsidRDefault="00D046D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ガスメーターが大型ガスメーターで感震器が組込まれていない場合は、対震自動ガス遮</w:t>
            </w:r>
          </w:p>
          <w:p w:rsidR="00D046D1" w:rsidRDefault="00D046D1">
            <w:pPr>
              <w:pStyle w:val="a3"/>
              <w:rPr>
                <w:spacing w:val="0"/>
              </w:rPr>
            </w:pPr>
            <w:r>
              <w:rPr>
                <w:rFonts w:cs="Century"/>
                <w:spacing w:val="2"/>
              </w:rPr>
              <w:t xml:space="preserve"> </w:t>
            </w:r>
            <w:r>
              <w:rPr>
                <w:rFonts w:ascii="ＭＳ 明朝" w:hAnsi="ＭＳ 明朝" w:hint="eastAsia"/>
              </w:rPr>
              <w:t xml:space="preserve">　　断器を設置する必要がある。（施行規則第18条第22号ハ）</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この場合、調整器の１次側と２次側の間の中圧部分に対震自動ガス遮断器を設置する</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ことが多いため記載した。</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lastRenderedPageBreak/>
        <w:t>別紙－１</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貯蔵設備、調整器及びガスメーターの選定根拠</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１．設計条件</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使用容器の種類</w:t>
      </w:r>
      <w:r>
        <w:rPr>
          <w:rFonts w:ascii="ＭＳ 明朝" w:hAnsi="ＭＳ 明朝" w:hint="eastAsia"/>
          <w:spacing w:val="2"/>
        </w:rPr>
        <w:t xml:space="preserve">  </w:t>
      </w:r>
      <w:r>
        <w:rPr>
          <w:rFonts w:ascii="ＭＳ 明朝" w:hAnsi="ＭＳ 明朝" w:hint="eastAsia"/>
        </w:rPr>
        <w:t>･･････････････････････････････　50kg容器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　い号（PP95％以上）</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　62.2kg/h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ＧＨＰ設置台数　　20馬力　17台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１台当たり消費量　51.2kW</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最大消費数量＝51.2×17＝870.4kW＝870.4÷14＝62.2kg/h</w:t>
      </w:r>
    </w:p>
    <w:p w:rsidR="00D046D1" w:rsidRDefault="00D046D1">
      <w:pPr>
        <w:pStyle w:val="a3"/>
        <w:rPr>
          <w:spacing w:val="0"/>
        </w:rPr>
      </w:pPr>
      <w:r>
        <w:rPr>
          <w:rFonts w:ascii="ＭＳ 明朝" w:hAnsi="ＭＳ 明朝" w:hint="eastAsia"/>
        </w:rPr>
        <w:t xml:space="preserve">　　　　　（kWからkg/hへの換算値：1/14）</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ピーク時の気温</w:t>
      </w:r>
      <w:r>
        <w:rPr>
          <w:rFonts w:ascii="ＭＳ 明朝" w:hAnsi="ＭＳ 明朝" w:hint="eastAsia"/>
          <w:spacing w:val="2"/>
        </w:rPr>
        <w:t xml:space="preserve">  </w:t>
      </w:r>
      <w:r>
        <w:rPr>
          <w:rFonts w:ascii="ＭＳ 明朝" w:hAnsi="ＭＳ 明朝" w:hint="eastAsia"/>
        </w:rPr>
        <w:t>･･････････････････････････････　0</w:t>
      </w:r>
      <w:r>
        <w:rPr>
          <w:rFonts w:ascii="ＭＳ 明朝" w:hAnsi="ＭＳ 明朝" w:hint="eastAsia"/>
          <w:spacing w:val="2"/>
        </w:rPr>
        <w:t xml:space="preserve"> </w:t>
      </w:r>
      <w:r>
        <w:rPr>
          <w:rFonts w:ascii="ＭＳ 明朝" w:hAnsi="ＭＳ 明朝" w:hint="eastAsia"/>
        </w:rPr>
        <w:t>℃</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50kg容器１本当たりのガス発生能力</w:t>
      </w:r>
      <w:r>
        <w:rPr>
          <w:rFonts w:ascii="ＭＳ 明朝" w:hAnsi="ＭＳ 明朝" w:hint="eastAsia"/>
          <w:spacing w:val="2"/>
        </w:rPr>
        <w:t xml:space="preserve">  </w:t>
      </w:r>
      <w:r>
        <w:rPr>
          <w:rFonts w:ascii="ＭＳ 明朝" w:hAnsi="ＭＳ 明朝" w:hint="eastAsia"/>
        </w:rPr>
        <w:t>････････････　2.0kg/h</w:t>
      </w:r>
    </w:p>
    <w:p w:rsidR="00D046D1" w:rsidRDefault="00D046D1">
      <w:pPr>
        <w:pStyle w:val="a3"/>
        <w:rPr>
          <w:spacing w:val="0"/>
        </w:rPr>
      </w:pPr>
      <w:r>
        <w:rPr>
          <w:rFonts w:ascii="ＭＳ 明朝" w:hAnsi="ＭＳ 明朝" w:hint="eastAsia"/>
        </w:rPr>
        <w:t xml:space="preserve">　　　　ＬＰガス設備設置基準及び取扱要領（ＫＨＫ）より</w:t>
      </w:r>
    </w:p>
    <w:p w:rsidR="00D046D1" w:rsidRDefault="00D046D1">
      <w:pPr>
        <w:pStyle w:val="a3"/>
        <w:rPr>
          <w:spacing w:val="0"/>
        </w:rPr>
      </w:pPr>
      <w:r>
        <w:rPr>
          <w:rFonts w:ascii="ＭＳ 明朝" w:hAnsi="ＭＳ 明朝" w:hint="eastAsia"/>
        </w:rPr>
        <w:t xml:space="preserve">　　　　気温０℃時の連続使用のガス発生能力を採用</w:t>
      </w:r>
    </w:p>
    <w:p w:rsidR="00D046D1" w:rsidRDefault="00D046D1">
      <w:pPr>
        <w:pStyle w:val="a3"/>
        <w:rPr>
          <w:spacing w:val="0"/>
        </w:rPr>
      </w:pPr>
    </w:p>
    <w:p w:rsidR="00D046D1" w:rsidRDefault="00D046D1">
      <w:pPr>
        <w:pStyle w:val="a3"/>
        <w:rPr>
          <w:spacing w:val="0"/>
        </w:rPr>
      </w:pPr>
      <w:r>
        <w:rPr>
          <w:rFonts w:ascii="ＭＳ 明朝" w:hAnsi="ＭＳ 明朝" w:hint="eastAsia"/>
        </w:rPr>
        <w:t>２．容器設置本数の計算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必要本数</w:t>
      </w:r>
      <w:r>
        <w:rPr>
          <w:rFonts w:ascii="ＭＳ 明朝" w:hAnsi="ＭＳ 明朝" w:hint="eastAsia"/>
          <w:spacing w:val="2"/>
        </w:rPr>
        <w:t xml:space="preserve">    </w:t>
      </w:r>
      <w:r>
        <w:rPr>
          <w:rFonts w:ascii="ＭＳ 明朝" w:hAnsi="ＭＳ 明朝" w:hint="eastAsia"/>
        </w:rPr>
        <w:t>最大消費数量÷容器１本当たりガス発生能力</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＝62.2÷2.0＝31.1</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32本（片側）採用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設置本数　　32×2＝</w:t>
      </w:r>
      <w:r>
        <w:rPr>
          <w:rFonts w:ascii="ＭＳ 明朝" w:hAnsi="ＭＳ 明朝" w:hint="eastAsia"/>
          <w:spacing w:val="2"/>
        </w:rPr>
        <w:t xml:space="preserve"> </w:t>
      </w:r>
      <w:r>
        <w:rPr>
          <w:rFonts w:ascii="ＭＳ 明朝" w:hAnsi="ＭＳ 明朝" w:hint="eastAsia"/>
        </w:rPr>
        <w:t>64本（両側）</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貯蔵量　　　50kg×64＝3,200kg</w:t>
      </w:r>
    </w:p>
    <w:p w:rsidR="00D046D1" w:rsidRDefault="00D046D1">
      <w:pPr>
        <w:pStyle w:val="a3"/>
        <w:rPr>
          <w:spacing w:val="0"/>
        </w:rPr>
      </w:pPr>
    </w:p>
    <w:p w:rsidR="00D046D1" w:rsidRDefault="00D046D1">
      <w:pPr>
        <w:pStyle w:val="a3"/>
        <w:rPr>
          <w:spacing w:val="0"/>
        </w:rPr>
      </w:pPr>
      <w:r>
        <w:rPr>
          <w:rFonts w:ascii="ＭＳ 明朝" w:hAnsi="ＭＳ 明朝" w:hint="eastAsia"/>
        </w:rPr>
        <w:t>３．調整器容量の計算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調整器容量：最大消費数量×1.5＝62.2kg/h×1.5＝93.3kg/h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100kg/h採用</w:t>
      </w:r>
    </w:p>
    <w:p w:rsidR="00D046D1" w:rsidRDefault="00D046D1">
      <w:pPr>
        <w:pStyle w:val="a3"/>
        <w:rPr>
          <w:spacing w:val="0"/>
        </w:rPr>
      </w:pPr>
    </w:p>
    <w:p w:rsidR="00D046D1" w:rsidRDefault="00D046D1">
      <w:pPr>
        <w:pStyle w:val="a3"/>
        <w:rPr>
          <w:spacing w:val="0"/>
        </w:rPr>
      </w:pPr>
      <w:r>
        <w:rPr>
          <w:rFonts w:ascii="ＭＳ 明朝" w:hAnsi="ＭＳ 明朝" w:hint="eastAsia"/>
        </w:rPr>
        <w:t>４．ガスメーター容量の計算</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メーター容量：最大消費数量×1.2＝62.2kg/h×0.482×1.2＝36.0m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40m</w:t>
      </w:r>
      <w:r>
        <w:rPr>
          <w:rFonts w:ascii="ＭＳ 明朝" w:hAnsi="ＭＳ 明朝" w:hint="eastAsia"/>
          <w:spacing w:val="2"/>
          <w:position w:val="10"/>
          <w:sz w:val="10"/>
          <w:szCs w:val="10"/>
        </w:rPr>
        <w:t>３</w:t>
      </w:r>
      <w:r>
        <w:rPr>
          <w:rFonts w:ascii="ＭＳ 明朝" w:hAnsi="ＭＳ 明朝" w:hint="eastAsia"/>
        </w:rPr>
        <w:t>/h採用</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r>
        <w:rPr>
          <w:spacing w:val="0"/>
        </w:rPr>
        <w:br w:type="page"/>
      </w:r>
      <w:r>
        <w:rPr>
          <w:rFonts w:ascii="ＭＳ 明朝" w:hAnsi="ＭＳ 明朝" w:hint="eastAsia"/>
        </w:rPr>
        <w:lastRenderedPageBreak/>
        <w:t>別紙－２</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バルブ、集合装置及び供給管の材料、耐圧性能及び腐食防止措置</w:t>
      </w: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3328"/>
        <w:gridCol w:w="1456"/>
        <w:gridCol w:w="2288"/>
      </w:tblGrid>
      <w:tr w:rsidR="00D046D1">
        <w:trPr>
          <w:trHeight w:hRule="exact" w:val="590"/>
        </w:trPr>
        <w:tc>
          <w:tcPr>
            <w:tcW w:w="1664" w:type="dxa"/>
            <w:tcBorders>
              <w:top w:val="single" w:sz="12" w:space="0" w:color="000000"/>
              <w:left w:val="single" w:sz="12" w:space="0" w:color="000000"/>
              <w:bottom w:val="single" w:sz="4" w:space="0" w:color="000000"/>
              <w:right w:val="single" w:sz="4"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名　称</w:t>
            </w:r>
          </w:p>
        </w:tc>
        <w:tc>
          <w:tcPr>
            <w:tcW w:w="3328" w:type="dxa"/>
            <w:tcBorders>
              <w:top w:val="single" w:sz="12" w:space="0" w:color="000000"/>
              <w:left w:val="nil"/>
              <w:bottom w:val="single" w:sz="4" w:space="0" w:color="000000"/>
              <w:right w:val="single" w:sz="4"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材料及び規格</w:t>
            </w:r>
          </w:p>
        </w:tc>
        <w:tc>
          <w:tcPr>
            <w:tcW w:w="1456" w:type="dxa"/>
            <w:tcBorders>
              <w:top w:val="single" w:sz="12" w:space="0" w:color="000000"/>
              <w:left w:val="nil"/>
              <w:bottom w:val="single" w:sz="4" w:space="0" w:color="000000"/>
              <w:right w:val="single" w:sz="4"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耐圧性能</w:t>
            </w:r>
          </w:p>
        </w:tc>
        <w:tc>
          <w:tcPr>
            <w:tcW w:w="2288" w:type="dxa"/>
            <w:tcBorders>
              <w:top w:val="single" w:sz="12" w:space="0" w:color="000000"/>
              <w:left w:val="nil"/>
              <w:bottom w:val="single" w:sz="4" w:space="0" w:color="000000"/>
              <w:right w:val="single" w:sz="12"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腐食防止措置</w:t>
            </w:r>
          </w:p>
        </w:tc>
      </w:tr>
      <w:tr w:rsidR="00D046D1">
        <w:trPr>
          <w:trHeight w:hRule="exact" w:val="118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集合装置</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圧力配管用炭素鋼鋼管</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3454</w:t>
            </w:r>
            <w:r>
              <w:rPr>
                <w:rFonts w:ascii="ＭＳ 明朝" w:hAnsi="ＭＳ 明朝" w:hint="eastAsia"/>
                <w:spacing w:val="2"/>
              </w:rPr>
              <w:t xml:space="preserve"> </w:t>
            </w:r>
            <w:r>
              <w:rPr>
                <w:rFonts w:ascii="ＭＳ 明朝" w:hAnsi="ＭＳ 明朝" w:hint="eastAsia"/>
              </w:rPr>
              <w:t>STPG370</w:t>
            </w:r>
            <w:r>
              <w:rPr>
                <w:rFonts w:ascii="ＭＳ 明朝" w:hAnsi="ＭＳ 明朝" w:hint="eastAsia"/>
                <w:spacing w:val="2"/>
              </w:rPr>
              <w:t xml:space="preserve"> </w:t>
            </w:r>
            <w:r>
              <w:rPr>
                <w:rFonts w:ascii="ＭＳ 明朝" w:hAnsi="ＭＳ 明朝" w:hint="eastAsia"/>
              </w:rPr>
              <w:t>Sch40</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3.6</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防錆塗装施工</w:t>
            </w:r>
          </w:p>
        </w:tc>
      </w:tr>
      <w:tr w:rsidR="00D046D1">
        <w:trPr>
          <w:trHeight w:hRule="exact" w:val="118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高圧ホース</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ＬＰＧ用高圧ホース</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NBR</w:t>
            </w:r>
            <w:r>
              <w:rPr>
                <w:rFonts w:ascii="ＭＳ 明朝" w:hAnsi="ＭＳ 明朝" w:hint="eastAsia"/>
                <w:spacing w:val="2"/>
              </w:rPr>
              <w:t xml:space="preserve">      </w:t>
            </w:r>
            <w:r>
              <w:rPr>
                <w:rFonts w:ascii="ＭＳ 明朝" w:hAnsi="ＭＳ 明朝" w:hint="eastAsia"/>
              </w:rPr>
              <w:t>(国検品)</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3.6</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18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根元バルブ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r>
      <w:tr w:rsidR="00D046D1">
        <w:trPr>
          <w:trHeight w:hRule="exact" w:val="1186"/>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ｽﾄﾚ-ﾅ-ﾊﾞﾙﾌﾞ</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１次用調整器</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防錆塗装施工</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２次用調整器</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同上</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188"/>
        </w:trPr>
        <w:tc>
          <w:tcPr>
            <w:tcW w:w="1664" w:type="dxa"/>
            <w:tcBorders>
              <w:top w:val="nil"/>
              <w:left w:val="single" w:sz="12" w:space="0" w:color="000000"/>
              <w:bottom w:val="single" w:sz="12"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供給管</w:t>
            </w:r>
          </w:p>
        </w:tc>
        <w:tc>
          <w:tcPr>
            <w:tcW w:w="3328" w:type="dxa"/>
            <w:tcBorders>
              <w:top w:val="nil"/>
              <w:left w:val="nil"/>
              <w:bottom w:val="single" w:sz="12"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露出部　配管用炭素鋼鋼管</w:t>
            </w: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埋設管</w:t>
            </w:r>
            <w:r>
              <w:rPr>
                <w:rFonts w:ascii="ＭＳ 明朝" w:hAnsi="ＭＳ 明朝" w:hint="eastAsia"/>
                <w:spacing w:val="2"/>
              </w:rPr>
              <w:t xml:space="preserve">  </w:t>
            </w:r>
            <w:r>
              <w:rPr>
                <w:rFonts w:ascii="ＭＳ 明朝" w:hAnsi="ＭＳ 明朝" w:hint="eastAsia"/>
              </w:rPr>
              <w:t>ポリエチレン被覆鋼管</w:t>
            </w: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鋳鉄管</w:t>
            </w:r>
          </w:p>
        </w:tc>
        <w:tc>
          <w:tcPr>
            <w:tcW w:w="1456" w:type="dxa"/>
            <w:tcBorders>
              <w:top w:val="nil"/>
              <w:left w:val="nil"/>
              <w:bottom w:val="single" w:sz="12"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12"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防錆塗装施工</w:t>
            </w:r>
          </w:p>
        </w:tc>
      </w:tr>
    </w:tbl>
    <w:p w:rsidR="00B5756F" w:rsidRDefault="00B5756F">
      <w:pPr>
        <w:widowControl/>
        <w:jc w:val="left"/>
        <w:rPr>
          <w:rFonts w:ascii="ＭＳ 明朝" w:eastAsia="ＭＳ 明朝" w:hAnsi="ＭＳ 明朝" w:cs="ＭＳ 明朝"/>
          <w:spacing w:val="4"/>
          <w:kern w:val="0"/>
          <w:sz w:val="20"/>
          <w:szCs w:val="20"/>
        </w:rPr>
      </w:pPr>
      <w:r>
        <w:rPr>
          <w:rFonts w:ascii="ＭＳ 明朝" w:hAnsi="ＭＳ 明朝"/>
        </w:rPr>
        <w:br w:type="page"/>
      </w:r>
    </w:p>
    <w:p w:rsidR="00D046D1" w:rsidRDefault="00D046D1">
      <w:pPr>
        <w:pStyle w:val="a3"/>
        <w:rPr>
          <w:spacing w:val="0"/>
        </w:rPr>
      </w:pPr>
      <w:r>
        <w:rPr>
          <w:rFonts w:ascii="ＭＳ 明朝" w:hAnsi="ＭＳ 明朝" w:hint="eastAsia"/>
        </w:rPr>
        <w:lastRenderedPageBreak/>
        <w:t>別紙－３</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バルブ、集合装置等に関する添付書類</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 xml:space="preserve">集合装置　　　　　　　　　　</w:t>
      </w:r>
      <w:r>
        <w:rPr>
          <w:rFonts w:ascii="ＭＳ 明朝" w:hAnsi="ＭＳ 明朝" w:hint="eastAsia"/>
          <w:spacing w:val="2"/>
        </w:rPr>
        <w:t xml:space="preserve">      </w:t>
      </w:r>
      <w:r>
        <w:rPr>
          <w:rFonts w:ascii="ＭＳ 明朝" w:hAnsi="ＭＳ 明朝" w:hint="eastAsia"/>
        </w:rPr>
        <w:t>配置図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w:t>
      </w:r>
      <w:r>
        <w:rPr>
          <w:rFonts w:ascii="ＭＳ 明朝" w:hAnsi="ＭＳ 明朝" w:hint="eastAsia"/>
          <w:spacing w:val="2"/>
        </w:rPr>
        <w:t xml:space="preserve"> </w:t>
      </w:r>
      <w:r>
        <w:rPr>
          <w:rFonts w:ascii="ＭＳ 明朝" w:hAnsi="ＭＳ 明朝" w:hint="eastAsia"/>
        </w:rPr>
        <w:t xml:space="preserve">集合装置・調整装置　　　　　</w:t>
      </w:r>
      <w:r>
        <w:rPr>
          <w:rFonts w:ascii="ＭＳ 明朝" w:hAnsi="ＭＳ 明朝" w:hint="eastAsia"/>
          <w:spacing w:val="2"/>
        </w:rPr>
        <w:t xml:space="preserve">      </w:t>
      </w:r>
      <w:r>
        <w:rPr>
          <w:rFonts w:ascii="ＭＳ 明朝" w:hAnsi="ＭＳ 明朝" w:hint="eastAsia"/>
        </w:rPr>
        <w:t>詳細図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３.</w:t>
      </w:r>
      <w:r>
        <w:rPr>
          <w:rFonts w:ascii="ＭＳ 明朝" w:hAnsi="ＭＳ 明朝" w:hint="eastAsia"/>
          <w:spacing w:val="2"/>
        </w:rPr>
        <w:t xml:space="preserve"> </w:t>
      </w:r>
      <w:r>
        <w:rPr>
          <w:rFonts w:ascii="ＭＳ 明朝" w:hAnsi="ＭＳ 明朝" w:hint="eastAsia"/>
        </w:rPr>
        <w:t xml:space="preserve">集合装置の鋼管　　　　　　　</w:t>
      </w:r>
      <w:r>
        <w:rPr>
          <w:rFonts w:ascii="ＭＳ 明朝" w:hAnsi="ＭＳ 明朝" w:hint="eastAsia"/>
          <w:spacing w:val="2"/>
        </w:rPr>
        <w:t xml:space="preserve">      </w:t>
      </w:r>
      <w:r>
        <w:rPr>
          <w:rFonts w:ascii="ＭＳ 明朝" w:hAnsi="ＭＳ 明朝" w:hint="eastAsia"/>
        </w:rPr>
        <w:t>強度計算書</w:t>
      </w:r>
      <w:r>
        <w:rPr>
          <w:rFonts w:ascii="ＭＳ 明朝" w:hAnsi="ＭＳ 明朝" w:hint="eastAsia"/>
          <w:spacing w:val="2"/>
        </w:rPr>
        <w:t xml:space="preserve"> </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４.</w:t>
      </w:r>
      <w:r>
        <w:rPr>
          <w:rFonts w:ascii="ＭＳ 明朝" w:hAnsi="ＭＳ 明朝" w:hint="eastAsia"/>
          <w:spacing w:val="2"/>
        </w:rPr>
        <w:t xml:space="preserve"> </w:t>
      </w:r>
      <w:r>
        <w:rPr>
          <w:rFonts w:ascii="ＭＳ 明朝" w:hAnsi="ＭＳ 明朝" w:hint="eastAsia"/>
        </w:rPr>
        <w:t>溶接式1/4オンボス</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詳細図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５.</w:t>
      </w:r>
      <w:r>
        <w:rPr>
          <w:rFonts w:ascii="ＭＳ 明朝" w:hAnsi="ＭＳ 明朝" w:hint="eastAsia"/>
          <w:spacing w:val="2"/>
        </w:rPr>
        <w:t xml:space="preserve"> </w:t>
      </w:r>
      <w:r>
        <w:rPr>
          <w:rFonts w:ascii="ＭＳ 明朝" w:hAnsi="ＭＳ 明朝" w:hint="eastAsia"/>
        </w:rPr>
        <w:t>ストレーナーバルブ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６.</w:t>
      </w:r>
      <w:r>
        <w:rPr>
          <w:rFonts w:ascii="ＭＳ 明朝" w:hAnsi="ＭＳ 明朝" w:hint="eastAsia"/>
          <w:spacing w:val="2"/>
        </w:rPr>
        <w:t xml:space="preserve"> </w:t>
      </w:r>
      <w:r>
        <w:rPr>
          <w:rFonts w:ascii="ＭＳ 明朝" w:hAnsi="ＭＳ 明朝" w:hint="eastAsia"/>
        </w:rPr>
        <w:t>根元バルブ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（チェック弁付ストップ弁）</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高圧用バルブ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（ネジ込式ストップ弁）</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サイフォンパイプ</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９.</w:t>
      </w:r>
      <w:r>
        <w:rPr>
          <w:rFonts w:ascii="ＭＳ 明朝" w:hAnsi="ＭＳ 明朝" w:hint="eastAsia"/>
          <w:spacing w:val="2"/>
        </w:rPr>
        <w:t xml:space="preserve"> </w:t>
      </w:r>
      <w:r>
        <w:rPr>
          <w:rFonts w:ascii="ＭＳ 明朝" w:hAnsi="ＭＳ 明朝" w:hint="eastAsia"/>
        </w:rPr>
        <w:t xml:space="preserve">高圧ホース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 xml:space="preserve">自動切替調整器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２次側調整器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12.</w:t>
      </w:r>
      <w:r>
        <w:rPr>
          <w:rFonts w:ascii="ＭＳ 明朝" w:hAnsi="ＭＳ 明朝" w:hint="eastAsia"/>
          <w:spacing w:val="2"/>
        </w:rPr>
        <w:t xml:space="preserve"> </w:t>
      </w:r>
      <w:r>
        <w:rPr>
          <w:rFonts w:ascii="ＭＳ 明朝" w:hAnsi="ＭＳ 明朝" w:hint="eastAsia"/>
        </w:rPr>
        <w:t>中圧用バルブ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（ボールバルブ）</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13.</w:t>
      </w:r>
      <w:r>
        <w:rPr>
          <w:rFonts w:ascii="ＭＳ 明朝" w:hAnsi="ＭＳ 明朝" w:hint="eastAsia"/>
          <w:spacing w:val="2"/>
        </w:rPr>
        <w:t xml:space="preserve"> </w:t>
      </w:r>
      <w:r>
        <w:rPr>
          <w:rFonts w:ascii="ＭＳ 明朝" w:hAnsi="ＭＳ 明朝" w:hint="eastAsia"/>
        </w:rPr>
        <w:t>低圧用バルブ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（ネジ込式ユニオンボールバルブ）</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14.</w:t>
      </w:r>
      <w:r>
        <w:rPr>
          <w:rFonts w:ascii="ＭＳ 明朝" w:hAnsi="ＭＳ 明朝" w:hint="eastAsia"/>
          <w:spacing w:val="2"/>
        </w:rPr>
        <w:t xml:space="preserve"> </w:t>
      </w:r>
      <w:r>
        <w:rPr>
          <w:rFonts w:ascii="ＭＳ 明朝" w:hAnsi="ＭＳ 明朝" w:hint="eastAsia"/>
        </w:rPr>
        <w:t>対震自動ガス遮断弁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15.</w:t>
      </w:r>
      <w:r>
        <w:rPr>
          <w:rFonts w:ascii="ＭＳ 明朝" w:hAnsi="ＭＳ 明朝" w:hint="eastAsia"/>
          <w:spacing w:val="2"/>
        </w:rPr>
        <w:t xml:space="preserve"> </w:t>
      </w:r>
      <w:r>
        <w:rPr>
          <w:rFonts w:ascii="ＭＳ 明朝" w:hAnsi="ＭＳ 明朝" w:hint="eastAsia"/>
        </w:rPr>
        <w:t>圧力計</w:t>
      </w:r>
      <w:r>
        <w:rPr>
          <w:rFonts w:ascii="ＭＳ 明朝" w:hAnsi="ＭＳ 明朝" w:hint="eastAsia"/>
          <w:spacing w:val="2"/>
        </w:rPr>
        <w:t xml:space="preserve">                            </w:t>
      </w:r>
      <w:r>
        <w:rPr>
          <w:rFonts w:ascii="ＭＳ 明朝" w:hAnsi="ＭＳ 明朝" w:hint="eastAsia"/>
        </w:rPr>
        <w:t>仕様書</w:t>
      </w:r>
    </w:p>
    <w:p w:rsidR="00D046D1" w:rsidRDefault="00D046D1">
      <w:pPr>
        <w:pStyle w:val="a3"/>
        <w:jc w:val="center"/>
        <w:rPr>
          <w:spacing w:val="0"/>
        </w:rPr>
      </w:pPr>
      <w:r>
        <w:rPr>
          <w:spacing w:val="0"/>
        </w:rPr>
        <w:br w:type="page"/>
      </w:r>
      <w:r>
        <w:rPr>
          <w:rFonts w:ascii="ＭＳ 明朝" w:hAnsi="ＭＳ 明朝" w:hint="eastAsia"/>
          <w:sz w:val="24"/>
          <w:szCs w:val="24"/>
        </w:rPr>
        <w:lastRenderedPageBreak/>
        <w:t>特定供給設備の位置を示す案内図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456"/>
        <w:gridCol w:w="2496"/>
        <w:gridCol w:w="4784"/>
      </w:tblGrid>
      <w:tr w:rsidR="00324398" w:rsidTr="00324398">
        <w:trPr>
          <w:trHeight w:hRule="exact" w:val="614"/>
          <w:jc w:val="center"/>
        </w:trPr>
        <w:tc>
          <w:tcPr>
            <w:tcW w:w="3952" w:type="dxa"/>
            <w:gridSpan w:val="2"/>
            <w:tcBorders>
              <w:top w:val="single" w:sz="12" w:space="0" w:color="000000"/>
              <w:left w:val="single" w:sz="12" w:space="0" w:color="000000"/>
              <w:bottom w:val="single" w:sz="4" w:space="0" w:color="000000"/>
              <w:right w:val="single" w:sz="4" w:space="0" w:color="000000"/>
            </w:tcBorders>
          </w:tcPr>
          <w:p w:rsidR="00324398" w:rsidRDefault="00324398">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784" w:type="dxa"/>
            <w:tcBorders>
              <w:top w:val="single" w:sz="12" w:space="0" w:color="000000"/>
              <w:left w:val="nil"/>
              <w:bottom w:val="single" w:sz="4" w:space="0" w:color="000000"/>
              <w:right w:val="single" w:sz="12" w:space="0" w:color="000000"/>
            </w:tcBorders>
          </w:tcPr>
          <w:p w:rsidR="00324398" w:rsidRDefault="00324398">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324398" w:rsidTr="006E178E">
        <w:trPr>
          <w:trHeight w:hRule="exact" w:val="614"/>
          <w:jc w:val="center"/>
        </w:trPr>
        <w:tc>
          <w:tcPr>
            <w:tcW w:w="3952" w:type="dxa"/>
            <w:gridSpan w:val="2"/>
            <w:tcBorders>
              <w:top w:val="nil"/>
              <w:left w:val="single" w:sz="12" w:space="0" w:color="000000"/>
              <w:bottom w:val="single" w:sz="4" w:space="0" w:color="000000"/>
              <w:right w:val="single" w:sz="4"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マーケット○○○店</w:t>
            </w:r>
          </w:p>
        </w:tc>
        <w:tc>
          <w:tcPr>
            <w:tcW w:w="4784" w:type="dxa"/>
            <w:tcBorders>
              <w:top w:val="nil"/>
              <w:left w:val="nil"/>
              <w:bottom w:val="single" w:sz="4" w:space="0" w:color="000000"/>
              <w:right w:val="single" w:sz="12"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324398" w:rsidTr="006E178E">
        <w:trPr>
          <w:trHeight w:hRule="exact" w:val="720"/>
          <w:jc w:val="center"/>
        </w:trPr>
        <w:tc>
          <w:tcPr>
            <w:tcW w:w="1456" w:type="dxa"/>
            <w:tcBorders>
              <w:top w:val="single" w:sz="4" w:space="0" w:color="000000"/>
              <w:left w:val="single" w:sz="12" w:space="0" w:color="000000"/>
              <w:bottom w:val="single" w:sz="4" w:space="0" w:color="auto"/>
              <w:right w:val="single" w:sz="4"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電話番号</w:t>
            </w:r>
          </w:p>
        </w:tc>
        <w:tc>
          <w:tcPr>
            <w:tcW w:w="2496" w:type="dxa"/>
            <w:tcBorders>
              <w:top w:val="single" w:sz="4" w:space="0" w:color="000000"/>
              <w:left w:val="nil"/>
              <w:bottom w:val="single" w:sz="4" w:space="0" w:color="auto"/>
              <w:right w:val="single" w:sz="4"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000-000-</w:t>
            </w:r>
            <w:bookmarkStart w:id="0" w:name="_GoBack"/>
            <w:bookmarkEnd w:id="0"/>
            <w:r>
              <w:rPr>
                <w:rFonts w:ascii="ＭＳ 明朝" w:hAnsi="ＭＳ 明朝" w:hint="eastAsia"/>
              </w:rPr>
              <w:t>0000</w:t>
            </w:r>
          </w:p>
        </w:tc>
        <w:tc>
          <w:tcPr>
            <w:tcW w:w="4784" w:type="dxa"/>
            <w:tcBorders>
              <w:top w:val="single" w:sz="4" w:space="0" w:color="000000"/>
              <w:left w:val="nil"/>
              <w:bottom w:val="single" w:sz="4" w:space="0" w:color="auto"/>
              <w:right w:val="single" w:sz="12"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○○駅より</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Km</w:t>
            </w:r>
            <w:r>
              <w:rPr>
                <w:rFonts w:ascii="ＭＳ 明朝" w:hAnsi="ＭＳ 明朝" w:hint="eastAsia"/>
                <w:spacing w:val="2"/>
              </w:rPr>
              <w:t xml:space="preserve">  </w:t>
            </w:r>
            <w:r>
              <w:rPr>
                <w:rFonts w:ascii="ＭＳ 明朝" w:hAnsi="ＭＳ 明朝" w:hint="eastAsia"/>
              </w:rPr>
              <w:t>目標物件</w:t>
            </w:r>
            <w:r>
              <w:rPr>
                <w:rFonts w:ascii="ＭＳ 明朝" w:hAnsi="ＭＳ 明朝" w:hint="eastAsia"/>
                <w:spacing w:val="2"/>
              </w:rPr>
              <w:t xml:space="preserve"> </w:t>
            </w:r>
            <w:r>
              <w:rPr>
                <w:rFonts w:ascii="ＭＳ 明朝" w:hAnsi="ＭＳ 明朝" w:hint="eastAsia"/>
              </w:rPr>
              <w:t>○○小学校</w:t>
            </w:r>
          </w:p>
        </w:tc>
      </w:tr>
      <w:tr w:rsidR="00ED3522" w:rsidTr="006E178E">
        <w:trPr>
          <w:trHeight w:val="11870"/>
          <w:jc w:val="center"/>
        </w:trPr>
        <w:tc>
          <w:tcPr>
            <w:tcW w:w="8736" w:type="dxa"/>
            <w:gridSpan w:val="3"/>
            <w:tcBorders>
              <w:top w:val="single" w:sz="4" w:space="0" w:color="auto"/>
              <w:left w:val="single" w:sz="12" w:space="0" w:color="000000"/>
              <w:bottom w:val="single" w:sz="12" w:space="0" w:color="auto"/>
              <w:right w:val="single" w:sz="12" w:space="0" w:color="000000"/>
            </w:tcBorders>
          </w:tcPr>
          <w:p w:rsidR="00ED3522" w:rsidRDefault="00ED352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５万分の１の地図を貼付し最寄駅等より特定供給設備への経路、位置を明示</w:t>
            </w:r>
          </w:p>
        </w:tc>
      </w:tr>
    </w:tbl>
    <w:p w:rsidR="00ED3522" w:rsidRDefault="00ED3522">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特定供給設備の付近の状況見取図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8840" w:type="dxa"/>
        <w:tblInd w:w="13" w:type="dxa"/>
        <w:tblLayout w:type="fixed"/>
        <w:tblCellMar>
          <w:left w:w="13" w:type="dxa"/>
          <w:right w:w="13" w:type="dxa"/>
        </w:tblCellMar>
        <w:tblLook w:val="0000" w:firstRow="0" w:lastRow="0" w:firstColumn="0" w:lastColumn="0" w:noHBand="0" w:noVBand="0"/>
      </w:tblPr>
      <w:tblGrid>
        <w:gridCol w:w="104"/>
        <w:gridCol w:w="208"/>
        <w:gridCol w:w="1456"/>
        <w:gridCol w:w="1456"/>
        <w:gridCol w:w="1040"/>
        <w:gridCol w:w="1040"/>
        <w:gridCol w:w="1664"/>
        <w:gridCol w:w="1664"/>
        <w:gridCol w:w="208"/>
      </w:tblGrid>
      <w:tr w:rsidR="00ED3522" w:rsidTr="0071388C">
        <w:trPr>
          <w:cantSplit/>
          <w:trHeight w:hRule="exact" w:val="614"/>
        </w:trPr>
        <w:tc>
          <w:tcPr>
            <w:tcW w:w="104" w:type="dxa"/>
            <w:vMerge w:val="restart"/>
            <w:tcBorders>
              <w:top w:val="nil"/>
              <w:left w:val="nil"/>
              <w:right w:val="nil"/>
            </w:tcBorders>
          </w:tcPr>
          <w:p w:rsidR="00ED3522" w:rsidRDefault="00ED3522">
            <w:pPr>
              <w:pStyle w:val="a3"/>
              <w:spacing w:before="209"/>
              <w:rPr>
                <w:spacing w:val="0"/>
              </w:rPr>
            </w:pPr>
          </w:p>
        </w:tc>
        <w:tc>
          <w:tcPr>
            <w:tcW w:w="4160" w:type="dxa"/>
            <w:gridSpan w:val="4"/>
            <w:tcBorders>
              <w:top w:val="single" w:sz="12" w:space="0" w:color="000000"/>
              <w:left w:val="single" w:sz="12" w:space="0" w:color="000000"/>
              <w:bottom w:val="single" w:sz="4" w:space="0" w:color="000000"/>
              <w:right w:val="single" w:sz="4" w:space="0" w:color="000000"/>
            </w:tcBorders>
          </w:tcPr>
          <w:p w:rsidR="00ED3522" w:rsidRDefault="00ED3522">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576" w:type="dxa"/>
            <w:gridSpan w:val="4"/>
            <w:tcBorders>
              <w:top w:val="single" w:sz="12" w:space="0" w:color="000000"/>
              <w:left w:val="nil"/>
              <w:bottom w:val="single" w:sz="4" w:space="0" w:color="000000"/>
              <w:right w:val="single" w:sz="12" w:space="0" w:color="000000"/>
            </w:tcBorders>
          </w:tcPr>
          <w:p w:rsidR="00ED3522" w:rsidRDefault="00ED3522">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ED3522" w:rsidTr="0071388C">
        <w:trPr>
          <w:cantSplit/>
          <w:trHeight w:hRule="exact" w:val="614"/>
        </w:trPr>
        <w:tc>
          <w:tcPr>
            <w:tcW w:w="104" w:type="dxa"/>
            <w:vMerge/>
            <w:tcBorders>
              <w:left w:val="nil"/>
              <w:right w:val="nil"/>
            </w:tcBorders>
          </w:tcPr>
          <w:p w:rsidR="00ED3522" w:rsidRDefault="00ED3522">
            <w:pPr>
              <w:pStyle w:val="a3"/>
              <w:wordWrap/>
              <w:spacing w:line="240" w:lineRule="auto"/>
              <w:rPr>
                <w:spacing w:val="0"/>
              </w:rPr>
            </w:pPr>
          </w:p>
        </w:tc>
        <w:tc>
          <w:tcPr>
            <w:tcW w:w="4160" w:type="dxa"/>
            <w:gridSpan w:val="4"/>
            <w:tcBorders>
              <w:top w:val="nil"/>
              <w:left w:val="single" w:sz="12" w:space="0" w:color="000000"/>
              <w:bottom w:val="single" w:sz="12" w:space="0" w:color="000000"/>
              <w:right w:val="single" w:sz="4" w:space="0" w:color="000000"/>
            </w:tcBorders>
          </w:tcPr>
          <w:p w:rsidR="00ED3522" w:rsidRDefault="00ED3522">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マーケット○○○店</w:t>
            </w:r>
          </w:p>
        </w:tc>
        <w:tc>
          <w:tcPr>
            <w:tcW w:w="4576" w:type="dxa"/>
            <w:gridSpan w:val="4"/>
            <w:tcBorders>
              <w:top w:val="nil"/>
              <w:left w:val="nil"/>
              <w:bottom w:val="single" w:sz="12" w:space="0" w:color="000000"/>
              <w:right w:val="single" w:sz="12" w:space="0" w:color="000000"/>
            </w:tcBorders>
          </w:tcPr>
          <w:p w:rsidR="00ED3522" w:rsidRDefault="00ED3522">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ED3522" w:rsidTr="0071388C">
        <w:trPr>
          <w:cantSplit/>
          <w:trHeight w:hRule="exact" w:val="307"/>
        </w:trPr>
        <w:tc>
          <w:tcPr>
            <w:tcW w:w="104" w:type="dxa"/>
            <w:vMerge/>
            <w:tcBorders>
              <w:left w:val="nil"/>
              <w:right w:val="nil"/>
            </w:tcBorders>
          </w:tcPr>
          <w:p w:rsidR="00ED3522" w:rsidRDefault="00ED3522">
            <w:pPr>
              <w:pStyle w:val="a3"/>
              <w:wordWrap/>
              <w:spacing w:line="240" w:lineRule="auto"/>
              <w:rPr>
                <w:spacing w:val="0"/>
              </w:rPr>
            </w:pPr>
          </w:p>
        </w:tc>
        <w:tc>
          <w:tcPr>
            <w:tcW w:w="8736" w:type="dxa"/>
            <w:gridSpan w:val="8"/>
            <w:tcBorders>
              <w:top w:val="nil"/>
              <w:left w:val="single" w:sz="12" w:space="0" w:color="000000"/>
              <w:bottom w:val="nil"/>
              <w:right w:val="single" w:sz="12" w:space="0" w:color="000000"/>
            </w:tcBorders>
          </w:tcPr>
          <w:p w:rsidR="00ED3522" w:rsidRDefault="00ED3522">
            <w:pPr>
              <w:pStyle w:val="a3"/>
              <w:rPr>
                <w:spacing w:val="0"/>
              </w:rPr>
            </w:pPr>
          </w:p>
        </w:tc>
      </w:tr>
      <w:tr w:rsidR="00ED3522" w:rsidTr="0071388C">
        <w:trPr>
          <w:cantSplit/>
          <w:trHeight w:hRule="exact" w:val="388"/>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val="restart"/>
            <w:tcBorders>
              <w:top w:val="nil"/>
              <w:left w:val="single" w:sz="12" w:space="0" w:color="000000"/>
              <w:bottom w:val="nil"/>
              <w:right w:val="nil"/>
            </w:tcBorders>
          </w:tcPr>
          <w:p w:rsidR="00ED3522" w:rsidRDefault="00ED3522">
            <w:pPr>
              <w:pStyle w:val="a3"/>
              <w:spacing w:before="96" w:line="196" w:lineRule="exact"/>
              <w:rPr>
                <w:spacing w:val="0"/>
              </w:rPr>
            </w:pPr>
          </w:p>
        </w:tc>
        <w:tc>
          <w:tcPr>
            <w:tcW w:w="1456" w:type="dxa"/>
            <w:tcBorders>
              <w:top w:val="single" w:sz="12" w:space="0" w:color="000000"/>
              <w:left w:val="single" w:sz="12" w:space="0" w:color="000000"/>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貯蔵能力</w:t>
            </w:r>
          </w:p>
        </w:tc>
        <w:tc>
          <w:tcPr>
            <w:tcW w:w="1456" w:type="dxa"/>
            <w:tcBorders>
              <w:top w:val="single" w:sz="12" w:space="0" w:color="000000"/>
              <w:left w:val="nil"/>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3,200</w:t>
            </w:r>
            <w:r>
              <w:rPr>
                <w:rFonts w:ascii="ＭＳ 明朝" w:hAnsi="ＭＳ 明朝" w:hint="eastAsia"/>
                <w:spacing w:val="2"/>
              </w:rPr>
              <w:t xml:space="preserve"> </w:t>
            </w:r>
            <w:r>
              <w:rPr>
                <w:rFonts w:ascii="ＭＳ 明朝" w:hAnsi="ＭＳ 明朝" w:hint="eastAsia"/>
              </w:rPr>
              <w:t>kg</w:t>
            </w:r>
          </w:p>
        </w:tc>
        <w:tc>
          <w:tcPr>
            <w:tcW w:w="2080" w:type="dxa"/>
            <w:gridSpan w:val="2"/>
            <w:tcBorders>
              <w:top w:val="single" w:sz="12" w:space="0" w:color="000000"/>
              <w:left w:val="nil"/>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設備距離</w:t>
            </w:r>
          </w:p>
        </w:tc>
        <w:tc>
          <w:tcPr>
            <w:tcW w:w="1664" w:type="dxa"/>
            <w:tcBorders>
              <w:top w:val="single" w:sz="12" w:space="0" w:color="000000"/>
              <w:left w:val="nil"/>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対象物件</w:t>
            </w:r>
          </w:p>
        </w:tc>
        <w:tc>
          <w:tcPr>
            <w:tcW w:w="208" w:type="dxa"/>
            <w:vMerge w:val="restart"/>
            <w:tcBorders>
              <w:top w:val="nil"/>
              <w:left w:val="nil"/>
              <w:bottom w:val="nil"/>
              <w:right w:val="single" w:sz="12" w:space="0" w:color="000000"/>
            </w:tcBorders>
          </w:tcPr>
          <w:p w:rsidR="00ED3522" w:rsidRDefault="00ED3522">
            <w:pPr>
              <w:pStyle w:val="a3"/>
              <w:spacing w:before="96" w:line="196" w:lineRule="exact"/>
              <w:jc w:val="center"/>
              <w:rPr>
                <w:spacing w:val="0"/>
              </w:rPr>
            </w:pPr>
          </w:p>
        </w:tc>
      </w:tr>
      <w:tr w:rsidR="00ED3522" w:rsidTr="0071388C">
        <w:trPr>
          <w:cantSplit/>
          <w:trHeight w:hRule="exact" w:val="391"/>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tcBorders>
              <w:top w:val="nil"/>
              <w:left w:val="single" w:sz="12" w:space="0" w:color="000000"/>
              <w:bottom w:val="nil"/>
              <w:right w:val="nil"/>
            </w:tcBorders>
          </w:tcPr>
          <w:p w:rsidR="00ED3522" w:rsidRDefault="00ED3522">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16.97</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(13.58</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15.0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ﾏｰｹｯﾄの建物</w:t>
            </w:r>
          </w:p>
        </w:tc>
        <w:tc>
          <w:tcPr>
            <w:tcW w:w="208" w:type="dxa"/>
            <w:vMerge/>
            <w:tcBorders>
              <w:top w:val="nil"/>
              <w:left w:val="nil"/>
              <w:bottom w:val="nil"/>
              <w:right w:val="single" w:sz="12" w:space="0" w:color="000000"/>
            </w:tcBorders>
          </w:tcPr>
          <w:p w:rsidR="00ED3522" w:rsidRDefault="00ED3522">
            <w:pPr>
              <w:pStyle w:val="a3"/>
              <w:spacing w:before="96" w:line="196" w:lineRule="exact"/>
              <w:rPr>
                <w:spacing w:val="0"/>
              </w:rPr>
            </w:pPr>
          </w:p>
        </w:tc>
      </w:tr>
      <w:tr w:rsidR="00ED3522" w:rsidTr="0071388C">
        <w:trPr>
          <w:cantSplit/>
          <w:trHeight w:hRule="exact" w:val="392"/>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tcBorders>
              <w:top w:val="nil"/>
              <w:left w:val="single" w:sz="12" w:space="0" w:color="000000"/>
              <w:bottom w:val="nil"/>
              <w:right w:val="nil"/>
            </w:tcBorders>
          </w:tcPr>
          <w:p w:rsidR="00ED3522" w:rsidRDefault="00ED3522">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11.31</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9.05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100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w:t>
            </w:r>
          </w:p>
        </w:tc>
        <w:tc>
          <w:tcPr>
            <w:tcW w:w="208" w:type="dxa"/>
            <w:vMerge/>
            <w:tcBorders>
              <w:top w:val="nil"/>
              <w:left w:val="nil"/>
              <w:bottom w:val="nil"/>
              <w:right w:val="single" w:sz="12" w:space="0" w:color="000000"/>
            </w:tcBorders>
          </w:tcPr>
          <w:p w:rsidR="00ED3522" w:rsidRDefault="00ED3522">
            <w:pPr>
              <w:pStyle w:val="a3"/>
              <w:spacing w:before="96" w:line="196" w:lineRule="exact"/>
              <w:rPr>
                <w:spacing w:val="0"/>
              </w:rPr>
            </w:pPr>
          </w:p>
        </w:tc>
      </w:tr>
      <w:tr w:rsidR="00ED3522" w:rsidTr="0071388C">
        <w:trPr>
          <w:cantSplit/>
          <w:trHeight w:hRule="exact" w:val="392"/>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tcBorders>
              <w:top w:val="nil"/>
              <w:left w:val="single" w:sz="12" w:space="0" w:color="000000"/>
              <w:bottom w:val="nil"/>
              <w:right w:val="nil"/>
            </w:tcBorders>
          </w:tcPr>
          <w:p w:rsidR="00ED3522" w:rsidRDefault="00ED3522">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火気取扱施設までの</w:t>
            </w:r>
            <w:r>
              <w:rPr>
                <w:rFonts w:cs="Century"/>
                <w:spacing w:val="2"/>
              </w:rPr>
              <w:t xml:space="preserve">  </w:t>
            </w:r>
            <w:r>
              <w:rPr>
                <w:rFonts w:ascii="ＭＳ 明朝" w:hAnsi="ＭＳ 明朝" w:hint="eastAsia"/>
              </w:rPr>
              <w:t>距離</w:t>
            </w:r>
          </w:p>
        </w:tc>
        <w:tc>
          <w:tcPr>
            <w:tcW w:w="2080" w:type="dxa"/>
            <w:gridSpan w:val="2"/>
            <w:tcBorders>
              <w:top w:val="nil"/>
              <w:left w:val="nil"/>
              <w:bottom w:val="single" w:sz="12"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18.5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12"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ＧＨＰ室外機</w:t>
            </w:r>
          </w:p>
        </w:tc>
        <w:tc>
          <w:tcPr>
            <w:tcW w:w="208" w:type="dxa"/>
            <w:vMerge/>
            <w:tcBorders>
              <w:top w:val="nil"/>
              <w:left w:val="nil"/>
              <w:bottom w:val="nil"/>
              <w:right w:val="single" w:sz="12" w:space="0" w:color="000000"/>
            </w:tcBorders>
          </w:tcPr>
          <w:p w:rsidR="00ED3522" w:rsidRDefault="00ED3522">
            <w:pPr>
              <w:pStyle w:val="a3"/>
              <w:spacing w:before="96" w:line="196" w:lineRule="exact"/>
              <w:rPr>
                <w:spacing w:val="0"/>
              </w:rPr>
            </w:pPr>
          </w:p>
        </w:tc>
      </w:tr>
      <w:tr w:rsidR="00ED3522" w:rsidTr="0071388C">
        <w:trPr>
          <w:cantSplit/>
          <w:trHeight w:val="10405"/>
        </w:trPr>
        <w:tc>
          <w:tcPr>
            <w:tcW w:w="104" w:type="dxa"/>
            <w:vMerge/>
            <w:tcBorders>
              <w:left w:val="nil"/>
              <w:bottom w:val="nil"/>
              <w:right w:val="nil"/>
            </w:tcBorders>
          </w:tcPr>
          <w:p w:rsidR="00ED3522" w:rsidRDefault="00ED3522">
            <w:pPr>
              <w:pStyle w:val="a3"/>
              <w:wordWrap/>
              <w:spacing w:line="240" w:lineRule="auto"/>
              <w:rPr>
                <w:spacing w:val="0"/>
              </w:rPr>
            </w:pPr>
          </w:p>
        </w:tc>
        <w:tc>
          <w:tcPr>
            <w:tcW w:w="8736" w:type="dxa"/>
            <w:gridSpan w:val="8"/>
            <w:tcBorders>
              <w:top w:val="nil"/>
              <w:left w:val="single" w:sz="12" w:space="0" w:color="000000"/>
              <w:bottom w:val="single" w:sz="12" w:space="0" w:color="000000"/>
              <w:right w:val="single" w:sz="12" w:space="0" w:color="000000"/>
            </w:tcBorders>
          </w:tcPr>
          <w:p w:rsidR="00ED3522" w:rsidRDefault="00ED3522" w:rsidP="00ED3522">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)内は障壁設置時の距離</w:t>
            </w:r>
          </w:p>
        </w:tc>
      </w:tr>
    </w:tbl>
    <w:p w:rsidR="00B5756F" w:rsidRDefault="00B5756F">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特定供給設備の構造図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324398" w:rsidTr="00324398">
        <w:trPr>
          <w:trHeight w:val="525"/>
          <w:jc w:val="center"/>
        </w:trPr>
        <w:tc>
          <w:tcPr>
            <w:tcW w:w="8736" w:type="dxa"/>
            <w:vMerge w:val="restart"/>
            <w:tcBorders>
              <w:top w:val="single" w:sz="12" w:space="0" w:color="000000"/>
              <w:left w:val="single" w:sz="12" w:space="0" w:color="000000"/>
              <w:bottom w:val="nil"/>
              <w:right w:val="single" w:sz="12" w:space="0" w:color="000000"/>
            </w:tcBorders>
          </w:tcPr>
          <w:p w:rsidR="00324398" w:rsidRDefault="003243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特定供給設備の平面図、側面図、障壁の配筋図、扉図等を添付</w:t>
            </w:r>
          </w:p>
        </w:tc>
      </w:tr>
      <w:tr w:rsidR="00324398" w:rsidTr="00324398">
        <w:trPr>
          <w:trHeight w:val="13336"/>
          <w:jc w:val="center"/>
        </w:trPr>
        <w:tc>
          <w:tcPr>
            <w:tcW w:w="8736" w:type="dxa"/>
            <w:vMerge/>
            <w:tcBorders>
              <w:top w:val="nil"/>
              <w:left w:val="single" w:sz="12" w:space="0" w:color="000000"/>
              <w:bottom w:val="single" w:sz="12" w:space="0" w:color="000000"/>
              <w:right w:val="single" w:sz="12" w:space="0" w:color="000000"/>
            </w:tcBorders>
          </w:tcPr>
          <w:p w:rsidR="00324398" w:rsidRDefault="00324398">
            <w:pPr>
              <w:pStyle w:val="a3"/>
              <w:wordWrap/>
              <w:spacing w:line="240" w:lineRule="auto"/>
              <w:rPr>
                <w:spacing w:val="0"/>
              </w:rPr>
            </w:pPr>
          </w:p>
        </w:tc>
      </w:tr>
    </w:tbl>
    <w:p w:rsidR="00D046D1" w:rsidRDefault="00D046D1">
      <w:pPr>
        <w:pStyle w:val="a3"/>
        <w:rPr>
          <w:spacing w:val="0"/>
        </w:rPr>
      </w:pPr>
    </w:p>
    <w:sectPr w:rsidR="00D046D1" w:rsidSect="00ED3522">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20" w:footer="720" w:gutter="0"/>
      <w:pgNumType w:chapStyle="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14" w:rsidRDefault="00414F14" w:rsidP="00D046D1">
      <w:r>
        <w:separator/>
      </w:r>
    </w:p>
  </w:endnote>
  <w:endnote w:type="continuationSeparator" w:id="0">
    <w:p w:rsidR="00414F14" w:rsidRDefault="00414F14" w:rsidP="00D0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7" w:rsidRDefault="007D07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7" w:rsidRDefault="007D07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7" w:rsidRDefault="007D07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14" w:rsidRDefault="00414F14" w:rsidP="00D046D1">
      <w:r>
        <w:separator/>
      </w:r>
    </w:p>
  </w:footnote>
  <w:footnote w:type="continuationSeparator" w:id="0">
    <w:p w:rsidR="00414F14" w:rsidRDefault="00414F14" w:rsidP="00D0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7" w:rsidRDefault="007D07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7" w:rsidRDefault="007D07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97" w:rsidRDefault="007D07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3151F"/>
    <w:multiLevelType w:val="multilevel"/>
    <w:tmpl w:val="2AF0B4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defaultTabStop w:val="720"/>
  <w:drawingGridHorizontalSpacing w:val="21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D1"/>
    <w:rsid w:val="0001338A"/>
    <w:rsid w:val="00013C5B"/>
    <w:rsid w:val="00024F53"/>
    <w:rsid w:val="000653A4"/>
    <w:rsid w:val="0008047B"/>
    <w:rsid w:val="00096BEA"/>
    <w:rsid w:val="000B3D2E"/>
    <w:rsid w:val="00154EF9"/>
    <w:rsid w:val="00272D15"/>
    <w:rsid w:val="002C077F"/>
    <w:rsid w:val="00313D59"/>
    <w:rsid w:val="00324398"/>
    <w:rsid w:val="00414F14"/>
    <w:rsid w:val="004627EA"/>
    <w:rsid w:val="00474037"/>
    <w:rsid w:val="004C55E4"/>
    <w:rsid w:val="004C7E6F"/>
    <w:rsid w:val="004F39C5"/>
    <w:rsid w:val="00523BC2"/>
    <w:rsid w:val="00575430"/>
    <w:rsid w:val="005F0B00"/>
    <w:rsid w:val="006055DC"/>
    <w:rsid w:val="00675472"/>
    <w:rsid w:val="006B6CD5"/>
    <w:rsid w:val="006D4FD5"/>
    <w:rsid w:val="006E178E"/>
    <w:rsid w:val="007501B9"/>
    <w:rsid w:val="00764C91"/>
    <w:rsid w:val="007809AD"/>
    <w:rsid w:val="007960B0"/>
    <w:rsid w:val="007D0797"/>
    <w:rsid w:val="008016E9"/>
    <w:rsid w:val="00804871"/>
    <w:rsid w:val="00842C01"/>
    <w:rsid w:val="00844543"/>
    <w:rsid w:val="008643D6"/>
    <w:rsid w:val="0089765D"/>
    <w:rsid w:val="008C1C21"/>
    <w:rsid w:val="00955657"/>
    <w:rsid w:val="009612C2"/>
    <w:rsid w:val="00961D3C"/>
    <w:rsid w:val="00990591"/>
    <w:rsid w:val="00A03217"/>
    <w:rsid w:val="00A14D2F"/>
    <w:rsid w:val="00A41FBF"/>
    <w:rsid w:val="00B11D84"/>
    <w:rsid w:val="00B3685C"/>
    <w:rsid w:val="00B5756F"/>
    <w:rsid w:val="00C07CDA"/>
    <w:rsid w:val="00C247CB"/>
    <w:rsid w:val="00C42B69"/>
    <w:rsid w:val="00C95C3E"/>
    <w:rsid w:val="00CD51B7"/>
    <w:rsid w:val="00D046D1"/>
    <w:rsid w:val="00D169B0"/>
    <w:rsid w:val="00D179F3"/>
    <w:rsid w:val="00DA1B70"/>
    <w:rsid w:val="00DB6BC2"/>
    <w:rsid w:val="00E1740B"/>
    <w:rsid w:val="00E23817"/>
    <w:rsid w:val="00E335DB"/>
    <w:rsid w:val="00E82153"/>
    <w:rsid w:val="00E97100"/>
    <w:rsid w:val="00ED3522"/>
    <w:rsid w:val="00ED6998"/>
    <w:rsid w:val="00FA3BD5"/>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338A"/>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024F53"/>
    <w:pPr>
      <w:tabs>
        <w:tab w:val="center" w:pos="4252"/>
        <w:tab w:val="right" w:pos="8504"/>
      </w:tabs>
      <w:snapToGrid w:val="0"/>
    </w:pPr>
  </w:style>
  <w:style w:type="character" w:customStyle="1" w:styleId="a5">
    <w:name w:val="ヘッダー (文字)"/>
    <w:basedOn w:val="a0"/>
    <w:link w:val="a4"/>
    <w:uiPriority w:val="99"/>
    <w:rsid w:val="00024F53"/>
  </w:style>
  <w:style w:type="paragraph" w:styleId="a6">
    <w:name w:val="footer"/>
    <w:basedOn w:val="a"/>
    <w:link w:val="a7"/>
    <w:uiPriority w:val="99"/>
    <w:unhideWhenUsed/>
    <w:rsid w:val="00024F53"/>
    <w:pPr>
      <w:tabs>
        <w:tab w:val="center" w:pos="4252"/>
        <w:tab w:val="right" w:pos="8504"/>
      </w:tabs>
      <w:snapToGrid w:val="0"/>
    </w:pPr>
  </w:style>
  <w:style w:type="character" w:customStyle="1" w:styleId="a7">
    <w:name w:val="フッター (文字)"/>
    <w:basedOn w:val="a0"/>
    <w:link w:val="a6"/>
    <w:uiPriority w:val="99"/>
    <w:rsid w:val="00024F53"/>
  </w:style>
  <w:style w:type="paragraph" w:styleId="a8">
    <w:name w:val="Balloon Text"/>
    <w:basedOn w:val="a"/>
    <w:link w:val="a9"/>
    <w:uiPriority w:val="99"/>
    <w:semiHidden/>
    <w:unhideWhenUsed/>
    <w:rsid w:val="00154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EF9"/>
    <w:rPr>
      <w:rFonts w:asciiTheme="majorHAnsi" w:eastAsiaTheme="majorEastAsia" w:hAnsiTheme="majorHAnsi" w:cstheme="majorBidi"/>
      <w:sz w:val="18"/>
      <w:szCs w:val="18"/>
    </w:rPr>
  </w:style>
  <w:style w:type="paragraph" w:styleId="Web">
    <w:name w:val="Normal (Web)"/>
    <w:basedOn w:val="a"/>
    <w:uiPriority w:val="99"/>
    <w:semiHidden/>
    <w:unhideWhenUsed/>
    <w:rsid w:val="00675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1101</Words>
  <Characters>6278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2021-05-18T23:43:00Z</dcterms:created>
  <dcterms:modified xsi:type="dcterms:W3CDTF">2021-06-08T02:51:00Z</dcterms:modified>
</cp:coreProperties>
</file>