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6C5C" w14:textId="6BF4F2A2" w:rsidR="00A077E4" w:rsidRDefault="00A077E4" w:rsidP="00A077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（第８号様式）</w:t>
      </w:r>
    </w:p>
    <w:p w14:paraId="1D25F6B7" w14:textId="13C17803" w:rsidR="00A077E4" w:rsidRDefault="00A077E4" w:rsidP="00A077E4">
      <w:pPr>
        <w:rPr>
          <w:sz w:val="24"/>
          <w:szCs w:val="24"/>
        </w:rPr>
      </w:pPr>
    </w:p>
    <w:p w14:paraId="0025B4AE" w14:textId="77777777" w:rsidR="0029568F" w:rsidRDefault="0029568F" w:rsidP="00A077E4">
      <w:pPr>
        <w:rPr>
          <w:sz w:val="24"/>
          <w:szCs w:val="24"/>
        </w:rPr>
      </w:pPr>
    </w:p>
    <w:p w14:paraId="54769688" w14:textId="77777777" w:rsidR="00495A74" w:rsidRDefault="00495A74" w:rsidP="00495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三重県地域企業再起支援事業費補助金</w:t>
      </w:r>
    </w:p>
    <w:p w14:paraId="6479C741" w14:textId="6DFCBDD1" w:rsidR="00495A74" w:rsidRPr="007C18BF" w:rsidRDefault="00495A74" w:rsidP="00495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（みえの食関連サービス産業等コロナウ</w:t>
      </w:r>
      <w:r w:rsidR="00C37550">
        <w:rPr>
          <w:rFonts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>ルス感染症対応）に係る</w:t>
      </w:r>
    </w:p>
    <w:p w14:paraId="2EDDFF60" w14:textId="77777777" w:rsidR="00A077E4" w:rsidRPr="007C18BF" w:rsidRDefault="00A077E4" w:rsidP="00A077E4">
      <w:pPr>
        <w:jc w:val="center"/>
        <w:rPr>
          <w:sz w:val="24"/>
          <w:szCs w:val="24"/>
        </w:rPr>
      </w:pPr>
      <w:r w:rsidRPr="0058083F">
        <w:rPr>
          <w:rFonts w:hint="eastAsia"/>
          <w:spacing w:val="12"/>
          <w:sz w:val="24"/>
          <w:szCs w:val="24"/>
          <w:fitText w:val="5520" w:id="875881472"/>
        </w:rPr>
        <w:t>消費税額及び地方消費税額の確定に伴う報告</w:t>
      </w:r>
      <w:r w:rsidRPr="0058083F">
        <w:rPr>
          <w:rFonts w:hint="eastAsia"/>
          <w:sz w:val="24"/>
          <w:szCs w:val="24"/>
          <w:fitText w:val="5520" w:id="875881472"/>
        </w:rPr>
        <w:t>書</w:t>
      </w:r>
    </w:p>
    <w:p w14:paraId="159ADBE5" w14:textId="77777777" w:rsidR="00A077E4" w:rsidRPr="00A077E4" w:rsidRDefault="00A077E4" w:rsidP="00A077E4">
      <w:pPr>
        <w:rPr>
          <w:sz w:val="24"/>
          <w:szCs w:val="24"/>
        </w:rPr>
      </w:pPr>
    </w:p>
    <w:p w14:paraId="70F2A7BF" w14:textId="1D6D77A0" w:rsidR="00A077E4" w:rsidRDefault="00495A74" w:rsidP="00A077E4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729">
        <w:rPr>
          <w:rFonts w:hint="eastAsia"/>
          <w:sz w:val="24"/>
          <w:szCs w:val="24"/>
        </w:rPr>
        <w:t xml:space="preserve">　　</w:t>
      </w:r>
      <w:r w:rsidR="00A077E4">
        <w:rPr>
          <w:rFonts w:hint="eastAsia"/>
          <w:sz w:val="24"/>
          <w:szCs w:val="24"/>
        </w:rPr>
        <w:t>年</w:t>
      </w:r>
      <w:r w:rsidR="00D96729">
        <w:rPr>
          <w:rFonts w:hint="eastAsia"/>
          <w:sz w:val="24"/>
          <w:szCs w:val="24"/>
        </w:rPr>
        <w:t xml:space="preserve">　　</w:t>
      </w:r>
      <w:r w:rsidR="00A077E4">
        <w:rPr>
          <w:rFonts w:hint="eastAsia"/>
          <w:sz w:val="24"/>
          <w:szCs w:val="24"/>
        </w:rPr>
        <w:t>月</w:t>
      </w:r>
      <w:r w:rsidR="00D96729">
        <w:rPr>
          <w:rFonts w:hint="eastAsia"/>
          <w:sz w:val="24"/>
          <w:szCs w:val="24"/>
        </w:rPr>
        <w:t xml:space="preserve">　　</w:t>
      </w:r>
      <w:r w:rsidR="00A077E4">
        <w:rPr>
          <w:rFonts w:hint="eastAsia"/>
          <w:sz w:val="24"/>
          <w:szCs w:val="24"/>
        </w:rPr>
        <w:t>日</w:t>
      </w:r>
    </w:p>
    <w:p w14:paraId="281A3623" w14:textId="77777777" w:rsidR="00A077E4" w:rsidRPr="00D96729" w:rsidRDefault="00A077E4" w:rsidP="00A077E4">
      <w:pPr>
        <w:rPr>
          <w:sz w:val="24"/>
          <w:szCs w:val="24"/>
        </w:rPr>
      </w:pPr>
    </w:p>
    <w:p w14:paraId="109B97FD" w14:textId="77777777" w:rsidR="00A077E4" w:rsidRDefault="00A077E4" w:rsidP="00A077E4">
      <w:pPr>
        <w:rPr>
          <w:sz w:val="24"/>
          <w:szCs w:val="24"/>
        </w:rPr>
      </w:pPr>
    </w:p>
    <w:p w14:paraId="3C226C06" w14:textId="77777777" w:rsidR="00A077E4" w:rsidRPr="007C18BF" w:rsidRDefault="00A077E4" w:rsidP="00AE765E">
      <w:pPr>
        <w:ind w:firstLineChars="100" w:firstLine="24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三重県知事　宛て</w:t>
      </w:r>
    </w:p>
    <w:p w14:paraId="0F96F4FB" w14:textId="77777777" w:rsidR="00A077E4" w:rsidRPr="007C18BF" w:rsidRDefault="00A077E4" w:rsidP="00A077E4">
      <w:pPr>
        <w:rPr>
          <w:sz w:val="24"/>
          <w:szCs w:val="24"/>
        </w:rPr>
      </w:pPr>
    </w:p>
    <w:p w14:paraId="605567E5" w14:textId="242C39B4" w:rsidR="0019002A" w:rsidRPr="007C18BF" w:rsidRDefault="0019002A" w:rsidP="0019002A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</w:t>
      </w:r>
    </w:p>
    <w:p w14:paraId="477FAC6F" w14:textId="213EF8FA" w:rsidR="0019002A" w:rsidRPr="008A4DA8" w:rsidRDefault="0019002A" w:rsidP="0019002A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　</w:t>
      </w:r>
    </w:p>
    <w:p w14:paraId="0806FBEA" w14:textId="3486864F" w:rsidR="0019002A" w:rsidRDefault="0019002A" w:rsidP="0019002A">
      <w:pPr>
        <w:ind w:firstLineChars="1800" w:firstLine="4320"/>
        <w:rPr>
          <w:rFonts w:asciiTheme="minorEastAsia" w:eastAsiaTheme="minorEastAsia" w:hAnsiTheme="minorEastAsia"/>
        </w:rPr>
      </w:pPr>
      <w:r>
        <w:rPr>
          <w:rFonts w:hint="eastAsia"/>
          <w:sz w:val="24"/>
          <w:szCs w:val="24"/>
        </w:rPr>
        <w:t xml:space="preserve">代表者職氏名　</w:t>
      </w:r>
      <w:r w:rsidR="00D96729">
        <w:rPr>
          <w:rFonts w:hint="eastAsia"/>
          <w:sz w:val="24"/>
          <w:szCs w:val="24"/>
        </w:rPr>
        <w:t xml:space="preserve">　　　　　　　　　　　</w:t>
      </w:r>
      <w:r w:rsidR="00D96729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64939D35" w14:textId="7470F0A6" w:rsidR="0019002A" w:rsidRDefault="0019002A" w:rsidP="0019002A">
      <w:pPr>
        <w:ind w:firstLineChars="1800" w:firstLine="4320"/>
        <w:rPr>
          <w:sz w:val="24"/>
          <w:szCs w:val="24"/>
        </w:rPr>
      </w:pPr>
    </w:p>
    <w:p w14:paraId="2BCD0711" w14:textId="77777777" w:rsidR="0029568F" w:rsidRPr="00D96729" w:rsidRDefault="0029568F" w:rsidP="0019002A">
      <w:pPr>
        <w:ind w:firstLineChars="1800" w:firstLine="4320"/>
        <w:rPr>
          <w:sz w:val="24"/>
          <w:szCs w:val="24"/>
        </w:rPr>
      </w:pPr>
    </w:p>
    <w:p w14:paraId="78D6E60B" w14:textId="192CCC6D" w:rsidR="00A077E4" w:rsidRDefault="0047687A" w:rsidP="003F6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002A">
        <w:rPr>
          <w:rFonts w:hint="eastAsia"/>
          <w:sz w:val="24"/>
          <w:szCs w:val="24"/>
        </w:rPr>
        <w:t>令和</w:t>
      </w:r>
      <w:r w:rsidR="00D96729">
        <w:rPr>
          <w:rFonts w:hint="eastAsia"/>
          <w:sz w:val="24"/>
          <w:szCs w:val="24"/>
        </w:rPr>
        <w:t xml:space="preserve">　　</w:t>
      </w:r>
      <w:r w:rsidR="0019002A">
        <w:rPr>
          <w:rFonts w:hint="eastAsia"/>
          <w:sz w:val="24"/>
          <w:szCs w:val="24"/>
        </w:rPr>
        <w:t>年</w:t>
      </w:r>
      <w:r w:rsidR="00D96729">
        <w:rPr>
          <w:rFonts w:hint="eastAsia"/>
          <w:sz w:val="24"/>
          <w:szCs w:val="24"/>
        </w:rPr>
        <w:t xml:space="preserve">　　</w:t>
      </w:r>
      <w:r w:rsidR="0019002A">
        <w:rPr>
          <w:rFonts w:hint="eastAsia"/>
          <w:sz w:val="24"/>
          <w:szCs w:val="24"/>
        </w:rPr>
        <w:t>月</w:t>
      </w:r>
      <w:r w:rsidR="00D96729">
        <w:rPr>
          <w:rFonts w:hint="eastAsia"/>
          <w:sz w:val="24"/>
          <w:szCs w:val="24"/>
        </w:rPr>
        <w:t xml:space="preserve">　　</w:t>
      </w:r>
      <w:r w:rsidR="0019002A">
        <w:rPr>
          <w:rFonts w:hint="eastAsia"/>
          <w:sz w:val="24"/>
          <w:szCs w:val="24"/>
        </w:rPr>
        <w:t>日付三重県指令雇経第０６－</w:t>
      </w:r>
      <w:r w:rsidR="00D96729">
        <w:rPr>
          <w:rFonts w:hint="eastAsia"/>
          <w:sz w:val="24"/>
          <w:szCs w:val="24"/>
        </w:rPr>
        <w:t xml:space="preserve">　　　</w:t>
      </w:r>
      <w:r w:rsidR="0019002A">
        <w:rPr>
          <w:rFonts w:hint="eastAsia"/>
          <w:sz w:val="24"/>
          <w:szCs w:val="24"/>
        </w:rPr>
        <w:t>号</w:t>
      </w:r>
      <w:r w:rsidR="005067BE">
        <w:rPr>
          <w:rFonts w:hint="eastAsia"/>
          <w:sz w:val="24"/>
          <w:szCs w:val="24"/>
        </w:rPr>
        <w:t xml:space="preserve">の　　</w:t>
      </w:r>
      <w:r w:rsidR="003F6D29">
        <w:rPr>
          <w:rFonts w:hint="eastAsia"/>
          <w:sz w:val="24"/>
          <w:szCs w:val="24"/>
        </w:rPr>
        <w:t>で</w:t>
      </w:r>
      <w:r w:rsidR="00164F43">
        <w:rPr>
          <w:rFonts w:hint="eastAsia"/>
          <w:sz w:val="24"/>
          <w:szCs w:val="24"/>
        </w:rPr>
        <w:t>交付決定の</w:t>
      </w:r>
      <w:r w:rsidR="0019002A">
        <w:rPr>
          <w:rFonts w:hint="eastAsia"/>
          <w:sz w:val="24"/>
          <w:szCs w:val="24"/>
        </w:rPr>
        <w:t>あった</w:t>
      </w:r>
      <w:r w:rsidR="0019002A" w:rsidRPr="00051675">
        <w:rPr>
          <w:rFonts w:hint="eastAsia"/>
          <w:sz w:val="24"/>
          <w:szCs w:val="24"/>
        </w:rPr>
        <w:t>三重県地域企業再起支援事業費補助金</w:t>
      </w:r>
      <w:r w:rsidR="0019002A">
        <w:rPr>
          <w:rFonts w:hint="eastAsia"/>
          <w:sz w:val="24"/>
          <w:szCs w:val="24"/>
        </w:rPr>
        <w:t>について、</w:t>
      </w:r>
      <w:r w:rsidR="00A077E4">
        <w:rPr>
          <w:rFonts w:hint="eastAsia"/>
          <w:sz w:val="24"/>
          <w:szCs w:val="24"/>
        </w:rPr>
        <w:t>次のとおり報告します。</w:t>
      </w:r>
    </w:p>
    <w:p w14:paraId="1B826532" w14:textId="77777777" w:rsidR="0029568F" w:rsidRDefault="0029568F" w:rsidP="003F6D29">
      <w:pPr>
        <w:rPr>
          <w:sz w:val="24"/>
          <w:szCs w:val="24"/>
        </w:rPr>
      </w:pPr>
    </w:p>
    <w:p w14:paraId="67441A92" w14:textId="77777777" w:rsidR="00A077E4" w:rsidRPr="00D96729" w:rsidRDefault="00A077E4" w:rsidP="00A077E4">
      <w:pPr>
        <w:jc w:val="center"/>
        <w:rPr>
          <w:sz w:val="24"/>
          <w:szCs w:val="24"/>
        </w:rPr>
      </w:pPr>
    </w:p>
    <w:p w14:paraId="3ABC4681" w14:textId="4C72115D" w:rsidR="00A077E4" w:rsidRDefault="00A077E4" w:rsidP="00A077E4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</w:t>
      </w:r>
      <w:r w:rsidR="00264F36">
        <w:rPr>
          <w:rFonts w:hint="eastAsia"/>
          <w:sz w:val="24"/>
          <w:szCs w:val="24"/>
        </w:rPr>
        <w:t>金額（知事が確定通知書により通知した額）</w:t>
      </w:r>
      <w:r w:rsidR="00264F36" w:rsidRPr="008E00A2">
        <w:rPr>
          <w:rFonts w:hint="eastAsia"/>
        </w:rPr>
        <w:t xml:space="preserve">　　</w:t>
      </w:r>
      <w:r w:rsidR="00264F36">
        <w:rPr>
          <w:rFonts w:hint="eastAsia"/>
          <w:sz w:val="24"/>
          <w:szCs w:val="24"/>
        </w:rPr>
        <w:t xml:space="preserve">金　　</w:t>
      </w:r>
      <w:r w:rsidR="0019002A">
        <w:rPr>
          <w:rFonts w:hint="eastAsia"/>
          <w:sz w:val="24"/>
          <w:szCs w:val="24"/>
        </w:rPr>
        <w:t xml:space="preserve">　　</w:t>
      </w:r>
      <w:r w:rsidR="00D96729">
        <w:rPr>
          <w:rFonts w:hint="eastAsia"/>
          <w:sz w:val="24"/>
          <w:szCs w:val="24"/>
        </w:rPr>
        <w:t xml:space="preserve">        </w:t>
      </w:r>
      <w:r w:rsidR="008E00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63E9992E" w14:textId="7394ED44" w:rsidR="00A077E4" w:rsidRDefault="00A077E4" w:rsidP="00A077E4">
      <w:pPr>
        <w:ind w:left="701" w:hangingChars="292" w:hanging="701"/>
        <w:rPr>
          <w:sz w:val="24"/>
          <w:szCs w:val="24"/>
        </w:rPr>
      </w:pPr>
    </w:p>
    <w:p w14:paraId="335F3E98" w14:textId="77777777" w:rsidR="0029568F" w:rsidRPr="00D96729" w:rsidRDefault="0029568F" w:rsidP="00A077E4">
      <w:pPr>
        <w:ind w:left="701" w:hangingChars="292" w:hanging="701"/>
        <w:rPr>
          <w:sz w:val="24"/>
          <w:szCs w:val="24"/>
        </w:rPr>
      </w:pPr>
    </w:p>
    <w:p w14:paraId="13A65D25" w14:textId="77777777" w:rsidR="00A077E4" w:rsidRDefault="00A077E4" w:rsidP="00A077E4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補助金の額の確定時における消費税及び地方消費税</w:t>
      </w:r>
    </w:p>
    <w:p w14:paraId="70500957" w14:textId="11AF779A" w:rsidR="00A077E4" w:rsidRDefault="00A077E4" w:rsidP="00A077E4">
      <w:pPr>
        <w:ind w:leftChars="200" w:left="661" w:hangingChars="92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に係</w:t>
      </w:r>
      <w:r w:rsidR="00264F36">
        <w:rPr>
          <w:rFonts w:hint="eastAsia"/>
          <w:sz w:val="24"/>
          <w:szCs w:val="24"/>
        </w:rPr>
        <w:t>る仕入控除税額　　　　　　　　　　　　　　　金</w:t>
      </w:r>
      <w:r w:rsidR="00264F36" w:rsidRPr="0019002A">
        <w:rPr>
          <w:rFonts w:hint="eastAsia"/>
          <w:sz w:val="20"/>
          <w:szCs w:val="20"/>
        </w:rPr>
        <w:t xml:space="preserve">　</w:t>
      </w:r>
      <w:r w:rsidR="00264F36" w:rsidRPr="009E4AD8">
        <w:rPr>
          <w:rFonts w:hint="eastAsia"/>
          <w:sz w:val="21"/>
          <w:szCs w:val="21"/>
        </w:rPr>
        <w:t xml:space="preserve">　</w:t>
      </w:r>
      <w:r w:rsidR="00264F36">
        <w:rPr>
          <w:rFonts w:hint="eastAsia"/>
          <w:sz w:val="24"/>
          <w:szCs w:val="24"/>
        </w:rPr>
        <w:t xml:space="preserve">　　</w:t>
      </w:r>
      <w:r w:rsidR="0019002A">
        <w:rPr>
          <w:rFonts w:hint="eastAsia"/>
          <w:sz w:val="24"/>
          <w:szCs w:val="24"/>
        </w:rPr>
        <w:t xml:space="preserve"> </w:t>
      </w:r>
      <w:r w:rsidR="0019002A" w:rsidRPr="0019002A">
        <w:rPr>
          <w:color w:val="FF0000"/>
          <w:sz w:val="24"/>
          <w:szCs w:val="24"/>
        </w:rPr>
        <w:t xml:space="preserve"> </w:t>
      </w:r>
      <w:r w:rsidR="00D96729">
        <w:rPr>
          <w:color w:val="FF0000"/>
          <w:sz w:val="24"/>
          <w:szCs w:val="24"/>
        </w:rPr>
        <w:t xml:space="preserve">       </w:t>
      </w:r>
      <w:r w:rsidR="00264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49833196" w14:textId="536BFAA2" w:rsidR="00A077E4" w:rsidRDefault="00A077E4" w:rsidP="00A077E4">
      <w:pPr>
        <w:rPr>
          <w:sz w:val="24"/>
          <w:szCs w:val="24"/>
        </w:rPr>
      </w:pPr>
    </w:p>
    <w:p w14:paraId="707B045F" w14:textId="77777777" w:rsidR="0029568F" w:rsidRPr="0019002A" w:rsidRDefault="0029568F" w:rsidP="00A077E4">
      <w:pPr>
        <w:rPr>
          <w:sz w:val="24"/>
          <w:szCs w:val="24"/>
        </w:rPr>
      </w:pPr>
    </w:p>
    <w:p w14:paraId="49121F62" w14:textId="77777777" w:rsidR="00A077E4" w:rsidRDefault="00A077E4" w:rsidP="00A077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消費税額及び地方消費税額の確定に伴う補助金に</w:t>
      </w:r>
    </w:p>
    <w:p w14:paraId="574ACEEA" w14:textId="2715CFF9" w:rsidR="00A077E4" w:rsidRDefault="00A077E4" w:rsidP="00A077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係る</w:t>
      </w:r>
      <w:r w:rsidR="00264F36">
        <w:rPr>
          <w:rFonts w:hint="eastAsia"/>
          <w:sz w:val="24"/>
          <w:szCs w:val="24"/>
        </w:rPr>
        <w:t>消費税及び地方消費税に係る仕入控除税額　　　金</w:t>
      </w:r>
      <w:r w:rsidR="00264F36" w:rsidRPr="0019002A">
        <w:rPr>
          <w:rFonts w:hint="eastAsia"/>
          <w:sz w:val="20"/>
          <w:szCs w:val="20"/>
        </w:rPr>
        <w:t xml:space="preserve">　</w:t>
      </w:r>
      <w:r w:rsidR="00264F36">
        <w:rPr>
          <w:rFonts w:hint="eastAsia"/>
          <w:sz w:val="24"/>
          <w:szCs w:val="24"/>
        </w:rPr>
        <w:t xml:space="preserve">　　　</w:t>
      </w:r>
      <w:r w:rsidR="008E00A2">
        <w:rPr>
          <w:rFonts w:hint="eastAsia"/>
          <w:sz w:val="24"/>
          <w:szCs w:val="24"/>
        </w:rPr>
        <w:t xml:space="preserve">　</w:t>
      </w:r>
      <w:r w:rsidR="009E4AD8">
        <w:rPr>
          <w:rFonts w:hint="eastAsia"/>
          <w:sz w:val="24"/>
          <w:szCs w:val="24"/>
        </w:rPr>
        <w:t xml:space="preserve">　　　</w:t>
      </w:r>
      <w:r w:rsidR="009E4AD8">
        <w:rPr>
          <w:rFonts w:hint="eastAsia"/>
          <w:sz w:val="24"/>
          <w:szCs w:val="24"/>
        </w:rPr>
        <w:t xml:space="preserve"> </w:t>
      </w:r>
      <w:r w:rsidR="00264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6BF0B874" w14:textId="111F3AD3" w:rsidR="00A077E4" w:rsidRDefault="00A077E4" w:rsidP="00A077E4">
      <w:pPr>
        <w:ind w:left="701" w:hangingChars="292" w:hanging="701"/>
        <w:rPr>
          <w:sz w:val="24"/>
          <w:szCs w:val="24"/>
        </w:rPr>
      </w:pPr>
    </w:p>
    <w:p w14:paraId="76206267" w14:textId="77777777" w:rsidR="0029568F" w:rsidRPr="0019002A" w:rsidRDefault="0029568F" w:rsidP="00A077E4">
      <w:pPr>
        <w:ind w:left="701" w:hangingChars="292" w:hanging="701"/>
        <w:rPr>
          <w:sz w:val="24"/>
          <w:szCs w:val="24"/>
        </w:rPr>
      </w:pPr>
    </w:p>
    <w:p w14:paraId="0CE124FE" w14:textId="71C927EB" w:rsidR="00A077E4" w:rsidRDefault="00A077E4" w:rsidP="00A077E4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補助金返還相当額（</w:t>
      </w:r>
      <w:r w:rsidR="005B712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－</w:t>
      </w:r>
      <w:r w:rsidR="005B712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264F36">
        <w:rPr>
          <w:rFonts w:hint="eastAsia"/>
          <w:sz w:val="24"/>
          <w:szCs w:val="24"/>
        </w:rPr>
        <w:t xml:space="preserve">　　　　　　　　　　　金</w:t>
      </w:r>
      <w:r w:rsidR="00264F36" w:rsidRPr="0019002A">
        <w:rPr>
          <w:rFonts w:hint="eastAsia"/>
          <w:sz w:val="20"/>
          <w:szCs w:val="20"/>
        </w:rPr>
        <w:t xml:space="preserve">　</w:t>
      </w:r>
      <w:r w:rsidR="00264F36">
        <w:rPr>
          <w:rFonts w:hint="eastAsia"/>
          <w:sz w:val="24"/>
          <w:szCs w:val="24"/>
        </w:rPr>
        <w:t xml:space="preserve">　</w:t>
      </w:r>
      <w:r w:rsidR="008E00A2">
        <w:rPr>
          <w:rFonts w:hint="eastAsia"/>
          <w:sz w:val="24"/>
          <w:szCs w:val="24"/>
        </w:rPr>
        <w:t xml:space="preserve">　　</w:t>
      </w:r>
      <w:r w:rsidR="00264F36">
        <w:rPr>
          <w:rFonts w:hint="eastAsia"/>
          <w:sz w:val="24"/>
          <w:szCs w:val="24"/>
        </w:rPr>
        <w:t xml:space="preserve">　</w:t>
      </w:r>
      <w:r w:rsidR="009E4AD8">
        <w:rPr>
          <w:rFonts w:hint="eastAsia"/>
          <w:sz w:val="24"/>
          <w:szCs w:val="24"/>
        </w:rPr>
        <w:t xml:space="preserve">       </w:t>
      </w:r>
      <w:r w:rsidR="00264F36">
        <w:rPr>
          <w:rFonts w:hint="eastAsia"/>
          <w:sz w:val="24"/>
          <w:szCs w:val="24"/>
        </w:rPr>
        <w:t xml:space="preserve">　</w:t>
      </w:r>
      <w:r w:rsidR="005B712B">
        <w:rPr>
          <w:rFonts w:hint="eastAsia"/>
          <w:sz w:val="24"/>
          <w:szCs w:val="24"/>
        </w:rPr>
        <w:t>円</w:t>
      </w:r>
    </w:p>
    <w:p w14:paraId="3454D8A6" w14:textId="583C0D9F" w:rsidR="00A077E4" w:rsidRDefault="00A077E4" w:rsidP="00A077E4">
      <w:pPr>
        <w:ind w:left="701" w:hangingChars="292" w:hanging="701"/>
        <w:rPr>
          <w:sz w:val="24"/>
          <w:szCs w:val="24"/>
        </w:rPr>
      </w:pPr>
    </w:p>
    <w:p w14:paraId="12E371C5" w14:textId="77777777" w:rsidR="0029568F" w:rsidRDefault="0029568F" w:rsidP="00A077E4">
      <w:pPr>
        <w:ind w:left="701" w:hangingChars="292" w:hanging="701"/>
        <w:rPr>
          <w:sz w:val="24"/>
          <w:szCs w:val="24"/>
        </w:rPr>
      </w:pPr>
    </w:p>
    <w:p w14:paraId="7E3158A3" w14:textId="104BDFBE" w:rsidR="004B52B0" w:rsidRPr="007C18BF" w:rsidRDefault="004B52B0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46697A1B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46226F7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21ABA4A" w14:textId="3D6C653F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139049E6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577E33C0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F9433B4" w14:textId="027500D3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2447D806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216FB74D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7C808" w14:textId="0E33EAF0" w:rsidR="004B52B0" w:rsidRPr="007C18BF" w:rsidRDefault="004B52B0" w:rsidP="0050367B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21CA8C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644F6C" w14:textId="79ADF4D5" w:rsidR="004B52B0" w:rsidRPr="007C18BF" w:rsidRDefault="004B52B0" w:rsidP="0050367B">
            <w:pPr>
              <w:ind w:firstLineChars="100" w:firstLine="24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52B0" w:rsidRPr="007C18BF" w14:paraId="4C5C9BC1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7337265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25C68803" w14:textId="2E966BD8" w:rsidR="004B52B0" w:rsidRPr="007C18BF" w:rsidRDefault="004B52B0" w:rsidP="0050367B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17D00B97" w14:textId="77777777" w:rsidR="004B52B0" w:rsidRDefault="004B52B0" w:rsidP="004B52B0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</w:pPr>
      <w:r w:rsidRPr="006458CF">
        <w:rPr>
          <w:rFonts w:hint="eastAsia"/>
          <w:sz w:val="24"/>
          <w:szCs w:val="24"/>
        </w:rPr>
        <w:t>連絡先は、日中に連絡が取れる番号等を記</w:t>
      </w:r>
      <w:r>
        <w:rPr>
          <w:rFonts w:hint="eastAsia"/>
          <w:sz w:val="24"/>
          <w:szCs w:val="24"/>
        </w:rPr>
        <w:t>入</w:t>
      </w:r>
      <w:r w:rsidRPr="006458CF">
        <w:rPr>
          <w:rFonts w:hint="eastAsia"/>
          <w:sz w:val="24"/>
          <w:szCs w:val="24"/>
        </w:rPr>
        <w:t>してください。</w:t>
      </w:r>
    </w:p>
    <w:p w14:paraId="17F3FC1D" w14:textId="77777777" w:rsidR="00A077E4" w:rsidRDefault="00A077E4" w:rsidP="00313E3E">
      <w:pPr>
        <w:rPr>
          <w:sz w:val="24"/>
          <w:szCs w:val="24"/>
        </w:rPr>
      </w:pPr>
    </w:p>
    <w:p w14:paraId="3E791E2D" w14:textId="653DC120" w:rsidR="0058083F" w:rsidRPr="003F5124" w:rsidRDefault="009B173A" w:rsidP="0058083F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　別紙として積算の内訳を添付すること</w:t>
      </w:r>
    </w:p>
    <w:sectPr w:rsidR="0058083F" w:rsidRPr="003F5124" w:rsidSect="0029568F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18ED0741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9568F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67BE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083F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E248-1AA9-45FF-8B05-19EB2CB6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2020-12-10T07:54:00Z</dcterms:modified>
</cp:coreProperties>
</file>